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2DC02" w14:textId="29296EFB" w:rsidR="00F06CAE" w:rsidRPr="00BC0E9F" w:rsidRDefault="00F06CAE" w:rsidP="00F06CAE">
      <w:pPr>
        <w:pStyle w:val="Title"/>
        <w:spacing w:line="240" w:lineRule="auto"/>
        <w:rPr>
          <w:rFonts w:ascii="Times" w:hAnsi="Times"/>
        </w:rPr>
      </w:pPr>
      <w:r w:rsidRPr="00BC0E9F">
        <w:rPr>
          <w:rFonts w:ascii="Times" w:hAnsi="Times"/>
        </w:rPr>
        <w:t xml:space="preserve">Experiment </w:t>
      </w:r>
      <w:r w:rsidR="008F3685">
        <w:rPr>
          <w:rFonts w:ascii="Times" w:hAnsi="Times"/>
        </w:rPr>
        <w:t>StandardCurve_001</w:t>
      </w:r>
      <w:r w:rsidRPr="00BC0E9F">
        <w:rPr>
          <w:rFonts w:ascii="Times" w:hAnsi="Times"/>
        </w:rPr>
        <w:t>JF</w:t>
      </w:r>
    </w:p>
    <w:p w14:paraId="25AF2107" w14:textId="77777777" w:rsidR="00F06CAE" w:rsidRPr="00BC0E9F" w:rsidRDefault="00F06CAE" w:rsidP="00F06CAE">
      <w:pPr>
        <w:pStyle w:val="Title"/>
        <w:spacing w:line="240" w:lineRule="auto"/>
        <w:rPr>
          <w:rFonts w:ascii="Times" w:hAnsi="Times"/>
          <w:vertAlign w:val="superscript"/>
        </w:rPr>
      </w:pPr>
    </w:p>
    <w:p w14:paraId="4A92DD63" w14:textId="72C1DCBF" w:rsidR="00F06CAE" w:rsidRPr="00BC0E9F" w:rsidRDefault="00F06CAE" w:rsidP="00F06CAE">
      <w:pPr>
        <w:pStyle w:val="Heading2"/>
        <w:spacing w:line="240" w:lineRule="auto"/>
        <w:jc w:val="left"/>
        <w:rPr>
          <w:rFonts w:ascii="Times" w:hAnsi="Times"/>
          <w:b w:val="0"/>
        </w:rPr>
      </w:pPr>
      <w:r w:rsidRPr="00BC0E9F">
        <w:rPr>
          <w:rFonts w:ascii="Times" w:hAnsi="Times"/>
        </w:rPr>
        <w:t xml:space="preserve">Title: </w:t>
      </w:r>
      <w:r w:rsidR="008F3685">
        <w:rPr>
          <w:rFonts w:ascii="Times" w:hAnsi="Times"/>
        </w:rPr>
        <w:t>Using a standard curve to quantify unknowns</w:t>
      </w:r>
    </w:p>
    <w:p w14:paraId="7F44029E" w14:textId="77777777" w:rsidR="00F06CAE" w:rsidRPr="00BC0E9F" w:rsidRDefault="00F06CAE" w:rsidP="00F06CAE">
      <w:pPr>
        <w:pStyle w:val="Heading2"/>
        <w:spacing w:line="240" w:lineRule="auto"/>
        <w:jc w:val="left"/>
        <w:rPr>
          <w:rFonts w:ascii="Times" w:hAnsi="Times"/>
        </w:rPr>
      </w:pPr>
    </w:p>
    <w:p w14:paraId="6F255790" w14:textId="77777777" w:rsidR="00F06CAE" w:rsidRPr="00BC0E9F" w:rsidRDefault="00F06CAE" w:rsidP="00F06CAE">
      <w:pPr>
        <w:pStyle w:val="NPSBodyText"/>
        <w:spacing w:after="0" w:line="240" w:lineRule="auto"/>
        <w:rPr>
          <w:rFonts w:ascii="Times" w:hAnsi="Times"/>
          <w:b/>
          <w:bCs/>
          <w:vertAlign w:val="subscript"/>
        </w:rPr>
      </w:pPr>
      <w:r w:rsidRPr="00BC0E9F">
        <w:rPr>
          <w:rFonts w:ascii="Times" w:hAnsi="Times"/>
        </w:rPr>
        <w:t>Principal Investigator(s)</w:t>
      </w:r>
      <w:r w:rsidRPr="00BC0E9F">
        <w:rPr>
          <w:rFonts w:ascii="Times" w:hAnsi="Times"/>
          <w:b/>
          <w:bCs/>
        </w:rPr>
        <w:t xml:space="preserve">: </w:t>
      </w:r>
    </w:p>
    <w:p w14:paraId="069D2C5F" w14:textId="77777777" w:rsidR="00F06CAE" w:rsidRDefault="00F06CAE" w:rsidP="00F06CAE">
      <w:pPr>
        <w:pStyle w:val="NPSBodyText"/>
        <w:spacing w:after="0" w:line="240" w:lineRule="auto"/>
        <w:rPr>
          <w:rFonts w:ascii="Times" w:hAnsi="Times"/>
          <w:b/>
          <w:bCs/>
          <w:color w:val="auto"/>
        </w:rPr>
      </w:pPr>
      <w:r w:rsidRPr="00BC0E9F">
        <w:rPr>
          <w:rFonts w:ascii="Times" w:hAnsi="Times"/>
        </w:rPr>
        <w:t xml:space="preserve">Protocol prepared by </w:t>
      </w:r>
      <w:r w:rsidRPr="00BC0E9F">
        <w:rPr>
          <w:rFonts w:ascii="Times" w:hAnsi="Times"/>
          <w:b/>
          <w:bCs/>
          <w:color w:val="auto"/>
        </w:rPr>
        <w:t>JF 18 January 2011</w:t>
      </w:r>
    </w:p>
    <w:p w14:paraId="758276F7" w14:textId="59F5071C" w:rsidR="000C7331" w:rsidRPr="00BC0E9F" w:rsidRDefault="000C7331" w:rsidP="00F06CAE">
      <w:pPr>
        <w:pStyle w:val="NPSBodyText"/>
        <w:spacing w:after="0" w:line="240" w:lineRule="auto"/>
        <w:rPr>
          <w:rFonts w:ascii="Times" w:hAnsi="Times"/>
        </w:rPr>
      </w:pPr>
      <w:r w:rsidRPr="000C7331">
        <w:rPr>
          <w:rFonts w:ascii="Times" w:hAnsi="Times"/>
          <w:bCs/>
          <w:color w:val="auto"/>
        </w:rPr>
        <w:t>Modified by</w:t>
      </w:r>
      <w:r>
        <w:rPr>
          <w:rFonts w:ascii="Times" w:hAnsi="Times"/>
          <w:b/>
          <w:bCs/>
          <w:color w:val="auto"/>
        </w:rPr>
        <w:t xml:space="preserve"> </w:t>
      </w:r>
      <w:r w:rsidR="008F3685">
        <w:rPr>
          <w:rFonts w:ascii="Times" w:hAnsi="Times"/>
          <w:b/>
          <w:bCs/>
          <w:color w:val="auto"/>
        </w:rPr>
        <w:t>JF</w:t>
      </w:r>
      <w:r>
        <w:rPr>
          <w:rFonts w:ascii="Times" w:hAnsi="Times"/>
          <w:b/>
          <w:bCs/>
          <w:color w:val="auto"/>
        </w:rPr>
        <w:t xml:space="preserve"> </w:t>
      </w:r>
      <w:r w:rsidR="00DD1719">
        <w:rPr>
          <w:rFonts w:ascii="Times" w:hAnsi="Times"/>
          <w:b/>
          <w:bCs/>
          <w:color w:val="auto"/>
        </w:rPr>
        <w:t>30</w:t>
      </w:r>
      <w:r>
        <w:rPr>
          <w:rFonts w:ascii="Times" w:hAnsi="Times"/>
          <w:b/>
          <w:bCs/>
          <w:color w:val="auto"/>
        </w:rPr>
        <w:t xml:space="preserve"> August 201</w:t>
      </w:r>
      <w:r w:rsidR="008F3685">
        <w:rPr>
          <w:rFonts w:ascii="Times" w:hAnsi="Times"/>
          <w:b/>
          <w:bCs/>
          <w:color w:val="auto"/>
        </w:rPr>
        <w:t>7</w:t>
      </w:r>
    </w:p>
    <w:p w14:paraId="56BBF221" w14:textId="77777777" w:rsidR="00F06CAE" w:rsidRPr="00BC0E9F" w:rsidRDefault="00F06CAE" w:rsidP="00F06CAE">
      <w:pPr>
        <w:pStyle w:val="Heading2"/>
        <w:spacing w:line="240" w:lineRule="auto"/>
        <w:rPr>
          <w:rFonts w:ascii="Times" w:hAnsi="Times"/>
        </w:rPr>
      </w:pPr>
    </w:p>
    <w:p w14:paraId="0344CFFB" w14:textId="77777777" w:rsidR="00F06CAE" w:rsidRPr="00BC0E9F" w:rsidRDefault="00F06CAE" w:rsidP="00F06CAE">
      <w:pPr>
        <w:pStyle w:val="Heading2"/>
        <w:spacing w:line="240" w:lineRule="auto"/>
        <w:rPr>
          <w:rFonts w:ascii="Times" w:hAnsi="Times"/>
          <w:b w:val="0"/>
        </w:rPr>
      </w:pPr>
      <w:r w:rsidRPr="00BC0E9F">
        <w:rPr>
          <w:rFonts w:ascii="Times" w:hAnsi="Times"/>
        </w:rPr>
        <w:t>Objectives</w:t>
      </w:r>
    </w:p>
    <w:p w14:paraId="01EB8A8F" w14:textId="77777777" w:rsidR="00F06CAE" w:rsidRPr="00BC0E9F" w:rsidRDefault="00F06CAE" w:rsidP="00F06CAE">
      <w:pPr>
        <w:pStyle w:val="ListParagraph"/>
        <w:ind w:left="0"/>
        <w:rPr>
          <w:rFonts w:ascii="Times" w:hAnsi="Times"/>
          <w:sz w:val="24"/>
        </w:rPr>
      </w:pPr>
      <w:r w:rsidRPr="00BC0E9F">
        <w:rPr>
          <w:rFonts w:ascii="Times" w:hAnsi="Times"/>
          <w:sz w:val="24"/>
        </w:rPr>
        <w:t>The purpose of this study is to:</w:t>
      </w:r>
    </w:p>
    <w:p w14:paraId="75E9C87A" w14:textId="77777777" w:rsidR="00DD1719" w:rsidRDefault="00DD1719" w:rsidP="00DD1719">
      <w:pPr>
        <w:pStyle w:val="ListParagraph"/>
        <w:numPr>
          <w:ilvl w:val="0"/>
          <w:numId w:val="4"/>
        </w:numPr>
        <w:spacing w:after="0" w:line="240" w:lineRule="auto"/>
        <w:rPr>
          <w:rFonts w:ascii="Times" w:hAnsi="Times"/>
          <w:sz w:val="24"/>
        </w:rPr>
      </w:pPr>
      <w:r>
        <w:rPr>
          <w:rFonts w:ascii="Times" w:hAnsi="Times"/>
          <w:sz w:val="24"/>
        </w:rPr>
        <w:t>Practice</w:t>
      </w:r>
      <w:r w:rsidRPr="00BC0E9F">
        <w:rPr>
          <w:rFonts w:ascii="Times" w:hAnsi="Times"/>
          <w:sz w:val="24"/>
        </w:rPr>
        <w:t xml:space="preserve"> </w:t>
      </w:r>
      <w:r>
        <w:rPr>
          <w:rFonts w:ascii="Times" w:hAnsi="Times"/>
          <w:sz w:val="24"/>
        </w:rPr>
        <w:t>calculating dilutions and making solutions</w:t>
      </w:r>
    </w:p>
    <w:p w14:paraId="24BCD6F9" w14:textId="77777777" w:rsidR="00DD1719" w:rsidRPr="008F3685" w:rsidRDefault="00DD1719" w:rsidP="00DD1719">
      <w:pPr>
        <w:pStyle w:val="ListParagraph"/>
        <w:numPr>
          <w:ilvl w:val="0"/>
          <w:numId w:val="4"/>
        </w:numPr>
        <w:spacing w:after="0" w:line="240" w:lineRule="auto"/>
        <w:rPr>
          <w:rFonts w:ascii="Times" w:hAnsi="Times"/>
          <w:sz w:val="24"/>
        </w:rPr>
      </w:pPr>
      <w:r w:rsidRPr="00BC0E9F">
        <w:rPr>
          <w:rFonts w:ascii="Times" w:hAnsi="Times"/>
          <w:sz w:val="24"/>
        </w:rPr>
        <w:t>Develop and learn how to use a standard curve</w:t>
      </w:r>
      <w:r>
        <w:rPr>
          <w:rFonts w:ascii="Times" w:hAnsi="Times"/>
          <w:sz w:val="24"/>
        </w:rPr>
        <w:t xml:space="preserve"> to quantify concentrations of some unknown component (e.g., protein) in a sample</w:t>
      </w:r>
    </w:p>
    <w:p w14:paraId="7B55353C" w14:textId="77777777" w:rsidR="00F06CAE" w:rsidRPr="00BC0E9F" w:rsidRDefault="00F06CAE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6295BE96" w14:textId="77777777" w:rsidR="00F06CAE" w:rsidRPr="00BC0E9F" w:rsidRDefault="00F06CAE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  <w:r w:rsidRPr="00BC0E9F">
        <w:rPr>
          <w:rFonts w:ascii="Times" w:hAnsi="Times" w:cs="Times New Roman"/>
          <w:b/>
          <w:sz w:val="24"/>
          <w:szCs w:val="24"/>
        </w:rPr>
        <w:t>Procedure</w:t>
      </w:r>
    </w:p>
    <w:p w14:paraId="4728408C" w14:textId="77777777" w:rsidR="0058333D" w:rsidRDefault="0058333D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</w:p>
    <w:p w14:paraId="6E410CAE" w14:textId="2E2F4EA7" w:rsidR="0058333D" w:rsidRDefault="0058333D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  <w:r>
        <w:rPr>
          <w:rFonts w:ascii="Times" w:hAnsi="Times" w:cs="Times New Roman"/>
          <w:b/>
          <w:sz w:val="24"/>
          <w:szCs w:val="24"/>
        </w:rPr>
        <w:t>Prepare BGG standard</w:t>
      </w:r>
      <w:r w:rsidR="000C7331">
        <w:rPr>
          <w:rFonts w:ascii="Times" w:hAnsi="Times" w:cs="Times New Roman"/>
          <w:b/>
          <w:sz w:val="24"/>
          <w:szCs w:val="24"/>
        </w:rPr>
        <w:t xml:space="preserve"> curve </w:t>
      </w:r>
      <w:r>
        <w:rPr>
          <w:rFonts w:ascii="Times" w:hAnsi="Times" w:cs="Times New Roman"/>
          <w:b/>
          <w:sz w:val="24"/>
          <w:szCs w:val="24"/>
        </w:rPr>
        <w:t xml:space="preserve">using </w:t>
      </w:r>
      <w:r w:rsidR="008F3685">
        <w:rPr>
          <w:rFonts w:ascii="Times" w:hAnsi="Times" w:cs="Times New Roman"/>
          <w:b/>
          <w:sz w:val="24"/>
          <w:szCs w:val="24"/>
        </w:rPr>
        <w:t>saline</w:t>
      </w:r>
      <w:r>
        <w:rPr>
          <w:rFonts w:ascii="Times" w:hAnsi="Times" w:cs="Times New Roman"/>
          <w:b/>
          <w:sz w:val="24"/>
          <w:szCs w:val="24"/>
        </w:rPr>
        <w:t>.</w:t>
      </w:r>
    </w:p>
    <w:p w14:paraId="50905689" w14:textId="77777777" w:rsidR="0058333D" w:rsidRPr="00BC0E9F" w:rsidRDefault="0058333D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</w:p>
    <w:p w14:paraId="6C843D72" w14:textId="67E92F9D" w:rsidR="00F06CAE" w:rsidRPr="00F06CAE" w:rsidRDefault="00F06CAE" w:rsidP="00F06CAE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  <w:r w:rsidRPr="00BC0E9F">
        <w:rPr>
          <w:rFonts w:ascii="Times" w:hAnsi="Times" w:cs="Times New Roman"/>
          <w:sz w:val="24"/>
          <w:szCs w:val="24"/>
        </w:rPr>
        <w:t>Prepare dilutions of a protein standard containing from 0.2 mg/ml to about</w:t>
      </w:r>
      <w:r>
        <w:rPr>
          <w:rFonts w:ascii="Times" w:hAnsi="Times" w:cs="Times New Roman"/>
          <w:sz w:val="24"/>
          <w:szCs w:val="24"/>
        </w:rPr>
        <w:t xml:space="preserve"> </w:t>
      </w:r>
      <w:r w:rsidRPr="00BC0E9F">
        <w:rPr>
          <w:rFonts w:ascii="Times" w:hAnsi="Times" w:cs="Times New Roman"/>
          <w:sz w:val="24"/>
          <w:szCs w:val="24"/>
        </w:rPr>
        <w:t xml:space="preserve">1.5 mg/ml protein following the table below. A standard curve should be prepared each time the assay is performed. </w:t>
      </w:r>
      <w:r w:rsidRPr="00BC0E9F">
        <w:rPr>
          <w:rFonts w:ascii="Times" w:hAnsi="Times" w:cs="Times New Roman"/>
          <w:i/>
          <w:iCs/>
          <w:sz w:val="24"/>
          <w:szCs w:val="24"/>
        </w:rPr>
        <w:t xml:space="preserve">For best results, the standard should be prepared in </w:t>
      </w:r>
      <w:r w:rsidRPr="00E82028">
        <w:rPr>
          <w:rFonts w:ascii="Times" w:hAnsi="Times" w:cs="Times New Roman"/>
          <w:b/>
          <w:i/>
          <w:iCs/>
          <w:sz w:val="24"/>
          <w:szCs w:val="24"/>
        </w:rPr>
        <w:t>the same buffer</w:t>
      </w:r>
      <w:r w:rsidRPr="00BC0E9F">
        <w:rPr>
          <w:rFonts w:ascii="Times" w:hAnsi="Times" w:cs="Times New Roman"/>
          <w:i/>
          <w:iCs/>
          <w:sz w:val="24"/>
          <w:szCs w:val="24"/>
        </w:rPr>
        <w:t xml:space="preserve"> as the sample.</w:t>
      </w:r>
      <w:r>
        <w:rPr>
          <w:rFonts w:ascii="Times" w:hAnsi="Times" w:cs="Times New Roman"/>
          <w:i/>
          <w:iCs/>
          <w:sz w:val="24"/>
          <w:szCs w:val="24"/>
        </w:rPr>
        <w:t xml:space="preserve">  </w:t>
      </w:r>
    </w:p>
    <w:p w14:paraId="2B7A51D2" w14:textId="77777777" w:rsidR="00F06CAE" w:rsidRPr="0058333D" w:rsidRDefault="00F06CAE" w:rsidP="0058333D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</w:p>
    <w:p w14:paraId="3A0524CD" w14:textId="77777777" w:rsidR="00DD1719" w:rsidRPr="00DD1719" w:rsidRDefault="00F06CAE" w:rsidP="00DD1719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  <w:r w:rsidRPr="00016754">
        <w:rPr>
          <w:rFonts w:ascii="Times" w:hAnsi="Times" w:cs="Times New Roman"/>
          <w:b/>
          <w:iCs/>
          <w:sz w:val="24"/>
          <w:szCs w:val="24"/>
        </w:rPr>
        <w:t xml:space="preserve">Calculate the amount of stock and </w:t>
      </w:r>
      <w:r w:rsidR="008F3685">
        <w:rPr>
          <w:rFonts w:ascii="Times" w:hAnsi="Times" w:cs="Times New Roman"/>
          <w:b/>
          <w:iCs/>
          <w:sz w:val="24"/>
          <w:szCs w:val="24"/>
        </w:rPr>
        <w:t>saline</w:t>
      </w:r>
      <w:r w:rsidRPr="00BC0E9F">
        <w:rPr>
          <w:rFonts w:ascii="Times" w:hAnsi="Times" w:cs="Times New Roman"/>
          <w:iCs/>
          <w:sz w:val="24"/>
          <w:szCs w:val="24"/>
        </w:rPr>
        <w:t xml:space="preserve"> </w:t>
      </w:r>
      <w:r w:rsidRPr="000D56E4">
        <w:rPr>
          <w:rFonts w:ascii="Times" w:hAnsi="Times" w:cs="Times New Roman"/>
          <w:b/>
          <w:iCs/>
          <w:sz w:val="24"/>
          <w:szCs w:val="24"/>
        </w:rPr>
        <w:t xml:space="preserve">needed to make 100 </w:t>
      </w:r>
      <w:proofErr w:type="spellStart"/>
      <w:r w:rsidRPr="000D56E4">
        <w:rPr>
          <w:rFonts w:ascii="Times" w:hAnsi="Times" w:cs="Times New Roman"/>
          <w:b/>
          <w:iCs/>
          <w:sz w:val="24"/>
          <w:szCs w:val="24"/>
        </w:rPr>
        <w:t>uL</w:t>
      </w:r>
      <w:proofErr w:type="spellEnd"/>
      <w:r w:rsidR="00766CBA">
        <w:rPr>
          <w:rFonts w:ascii="Times" w:hAnsi="Times" w:cs="Times New Roman"/>
          <w:iCs/>
          <w:sz w:val="24"/>
          <w:szCs w:val="24"/>
        </w:rPr>
        <w:t xml:space="preserve"> of each target BGG</w:t>
      </w:r>
      <w:r w:rsidRPr="00BC0E9F">
        <w:rPr>
          <w:rFonts w:ascii="Times" w:hAnsi="Times" w:cs="Times New Roman"/>
          <w:iCs/>
          <w:sz w:val="24"/>
          <w:szCs w:val="24"/>
        </w:rPr>
        <w:t xml:space="preserve"> </w:t>
      </w:r>
      <w:r>
        <w:rPr>
          <w:rFonts w:ascii="Times" w:hAnsi="Times" w:cs="Times New Roman"/>
          <w:iCs/>
          <w:sz w:val="24"/>
          <w:szCs w:val="24"/>
        </w:rPr>
        <w:t xml:space="preserve">diluted </w:t>
      </w:r>
      <w:r w:rsidRPr="00BC0E9F">
        <w:rPr>
          <w:rFonts w:ascii="Times" w:hAnsi="Times" w:cs="Times New Roman"/>
          <w:iCs/>
          <w:sz w:val="24"/>
          <w:szCs w:val="24"/>
        </w:rPr>
        <w:t>standard.</w:t>
      </w:r>
      <w:r w:rsidR="00766CBA">
        <w:rPr>
          <w:rFonts w:ascii="Times" w:hAnsi="Times" w:cs="Times New Roman"/>
          <w:iCs/>
          <w:sz w:val="24"/>
          <w:szCs w:val="24"/>
        </w:rPr>
        <w:t xml:space="preserve">  </w:t>
      </w:r>
      <w:r w:rsidR="00766CBA">
        <w:rPr>
          <w:rFonts w:ascii="Times" w:hAnsi="Times" w:cs="Times New Roman"/>
          <w:iCs/>
          <w:color w:val="FF0000"/>
          <w:sz w:val="24"/>
          <w:szCs w:val="24"/>
        </w:rPr>
        <w:t>You will need to know how to do this for an exam!!!!</w:t>
      </w:r>
    </w:p>
    <w:p w14:paraId="11F5F741" w14:textId="77777777" w:rsidR="00DD1719" w:rsidRDefault="00DD1719" w:rsidP="00DD1719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</w:p>
    <w:p w14:paraId="6C1D3E74" w14:textId="01D98CAA" w:rsidR="00F06CAE" w:rsidRPr="00DD1719" w:rsidRDefault="00DD1719" w:rsidP="00DD1719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  <w:r>
        <w:rPr>
          <w:rFonts w:ascii="Times" w:hAnsi="Times" w:cs="Times New Roman"/>
          <w:iCs/>
          <w:sz w:val="24"/>
          <w:szCs w:val="24"/>
        </w:rPr>
        <w:t>Table 1. P</w:t>
      </w:r>
      <w:r w:rsidR="00F06CAE" w:rsidRPr="00DD1719">
        <w:rPr>
          <w:rFonts w:ascii="Times" w:hAnsi="Times" w:cs="Times New Roman"/>
          <w:iCs/>
          <w:sz w:val="24"/>
          <w:szCs w:val="24"/>
        </w:rPr>
        <w:t>repare 100µl of each dilution using 2.0 mg/ml (=2000ug/ml)</w:t>
      </w:r>
      <w:r w:rsidR="00766CBA" w:rsidRPr="00DD1719">
        <w:rPr>
          <w:rFonts w:ascii="Times" w:hAnsi="Times" w:cs="Times New Roman"/>
          <w:iCs/>
          <w:sz w:val="24"/>
          <w:szCs w:val="24"/>
        </w:rPr>
        <w:t xml:space="preserve"> BGG</w:t>
      </w:r>
      <w:r w:rsidR="00F06CAE" w:rsidRPr="00DD1719">
        <w:rPr>
          <w:rFonts w:ascii="Times" w:hAnsi="Times" w:cs="Times New Roman"/>
          <w:iCs/>
          <w:sz w:val="24"/>
          <w:szCs w:val="24"/>
        </w:rPr>
        <w:t xml:space="preserve"> stock:</w:t>
      </w:r>
    </w:p>
    <w:tbl>
      <w:tblPr>
        <w:tblStyle w:val="TableGrid"/>
        <w:tblW w:w="6640" w:type="dxa"/>
        <w:jc w:val="center"/>
        <w:tblLook w:val="04A0" w:firstRow="1" w:lastRow="0" w:firstColumn="1" w:lastColumn="0" w:noHBand="0" w:noVBand="1"/>
      </w:tblPr>
      <w:tblGrid>
        <w:gridCol w:w="2804"/>
        <w:gridCol w:w="2296"/>
        <w:gridCol w:w="1540"/>
      </w:tblGrid>
      <w:tr w:rsidR="00F06CAE" w:rsidRPr="00BC0E9F" w14:paraId="5FAA75A9" w14:textId="77777777" w:rsidTr="0058333D">
        <w:trPr>
          <w:trHeight w:val="375"/>
          <w:jc w:val="center"/>
        </w:trPr>
        <w:tc>
          <w:tcPr>
            <w:tcW w:w="2804" w:type="dxa"/>
            <w:noWrap/>
            <w:vAlign w:val="center"/>
          </w:tcPr>
          <w:p w14:paraId="38F1DEE7" w14:textId="77777777" w:rsidR="00F06CAE" w:rsidRPr="00BC0E9F" w:rsidRDefault="00766CBA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>
              <w:rPr>
                <w:rFonts w:ascii="Times" w:eastAsia="Times New Roman" w:hAnsi="Times" w:cs="Arial"/>
                <w:sz w:val="24"/>
                <w:szCs w:val="20"/>
              </w:rPr>
              <w:t>Target BGG</w:t>
            </w:r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 xml:space="preserve"> Conc. (</w:t>
            </w:r>
            <w:proofErr w:type="spellStart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ug</w:t>
            </w:r>
            <w:proofErr w:type="spellEnd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/ml)</w:t>
            </w:r>
          </w:p>
        </w:tc>
        <w:tc>
          <w:tcPr>
            <w:tcW w:w="2296" w:type="dxa"/>
            <w:noWrap/>
            <w:vAlign w:val="center"/>
          </w:tcPr>
          <w:p w14:paraId="32011A03" w14:textId="77777777" w:rsidR="00F06CAE" w:rsidRPr="00BC0E9F" w:rsidRDefault="00766CBA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>
              <w:rPr>
                <w:rFonts w:ascii="Times" w:eastAsia="Times New Roman" w:hAnsi="Times" w:cs="Arial"/>
                <w:sz w:val="24"/>
                <w:szCs w:val="20"/>
              </w:rPr>
              <w:t>2 mg/ml BGG</w:t>
            </w:r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 xml:space="preserve"> stock (</w:t>
            </w:r>
            <w:proofErr w:type="spellStart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ul</w:t>
            </w:r>
            <w:proofErr w:type="spellEnd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)</w:t>
            </w:r>
          </w:p>
        </w:tc>
        <w:tc>
          <w:tcPr>
            <w:tcW w:w="1540" w:type="dxa"/>
            <w:noWrap/>
            <w:vAlign w:val="center"/>
          </w:tcPr>
          <w:p w14:paraId="6F4FB39D" w14:textId="2A1D96C1" w:rsidR="00F06CAE" w:rsidRPr="00BC0E9F" w:rsidRDefault="008F3685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>
              <w:rPr>
                <w:rFonts w:ascii="Times" w:eastAsia="Times New Roman" w:hAnsi="Times" w:cs="Arial"/>
                <w:sz w:val="24"/>
                <w:szCs w:val="20"/>
              </w:rPr>
              <w:t>Saline</w:t>
            </w:r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 xml:space="preserve"> (</w:t>
            </w:r>
            <w:proofErr w:type="spellStart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ul</w:t>
            </w:r>
            <w:proofErr w:type="spellEnd"/>
            <w:r w:rsidR="00F06CAE" w:rsidRPr="00BC0E9F">
              <w:rPr>
                <w:rFonts w:ascii="Times" w:eastAsia="Times New Roman" w:hAnsi="Times" w:cs="Arial"/>
                <w:sz w:val="24"/>
                <w:szCs w:val="20"/>
              </w:rPr>
              <w:t>)</w:t>
            </w:r>
          </w:p>
        </w:tc>
      </w:tr>
      <w:tr w:rsidR="00F06CAE" w:rsidRPr="00BC0E9F" w14:paraId="7D2558AB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2970B654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0</w:t>
            </w:r>
          </w:p>
        </w:tc>
        <w:tc>
          <w:tcPr>
            <w:tcW w:w="2296" w:type="dxa"/>
            <w:noWrap/>
            <w:vAlign w:val="center"/>
          </w:tcPr>
          <w:p w14:paraId="640F7780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4068522D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58D659EA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1CC78D89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200</w:t>
            </w:r>
          </w:p>
        </w:tc>
        <w:tc>
          <w:tcPr>
            <w:tcW w:w="2296" w:type="dxa"/>
            <w:noWrap/>
            <w:vAlign w:val="center"/>
          </w:tcPr>
          <w:p w14:paraId="2E8D8C86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0754BCA9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0514C499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32443A87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400</w:t>
            </w:r>
          </w:p>
        </w:tc>
        <w:tc>
          <w:tcPr>
            <w:tcW w:w="2296" w:type="dxa"/>
            <w:noWrap/>
            <w:vAlign w:val="center"/>
          </w:tcPr>
          <w:p w14:paraId="7E8622AF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7AED8503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75F26A9B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08C6C27B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600</w:t>
            </w:r>
          </w:p>
        </w:tc>
        <w:tc>
          <w:tcPr>
            <w:tcW w:w="2296" w:type="dxa"/>
            <w:noWrap/>
            <w:vAlign w:val="center"/>
          </w:tcPr>
          <w:p w14:paraId="4C1F9232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723853C4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13990D8C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6FF0A56E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800</w:t>
            </w:r>
          </w:p>
        </w:tc>
        <w:tc>
          <w:tcPr>
            <w:tcW w:w="2296" w:type="dxa"/>
            <w:noWrap/>
            <w:vAlign w:val="center"/>
          </w:tcPr>
          <w:p w14:paraId="7E07672A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F06CAE">
              <w:rPr>
                <w:rFonts w:ascii="Times" w:eastAsia="Times New Roman" w:hAnsi="Times" w:cs="Arial"/>
                <w:sz w:val="24"/>
                <w:szCs w:val="20"/>
              </w:rPr>
              <w:t>40</w:t>
            </w:r>
          </w:p>
        </w:tc>
        <w:tc>
          <w:tcPr>
            <w:tcW w:w="1540" w:type="dxa"/>
            <w:noWrap/>
            <w:vAlign w:val="center"/>
          </w:tcPr>
          <w:p w14:paraId="7D0DC059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F06CAE">
              <w:rPr>
                <w:rFonts w:ascii="Times" w:eastAsia="Times New Roman" w:hAnsi="Times" w:cs="Arial"/>
                <w:sz w:val="24"/>
                <w:szCs w:val="20"/>
              </w:rPr>
              <w:t>60</w:t>
            </w:r>
          </w:p>
        </w:tc>
      </w:tr>
      <w:tr w:rsidR="00F06CAE" w:rsidRPr="00BC0E9F" w14:paraId="0DEDEF37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71A96708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1000</w:t>
            </w:r>
          </w:p>
        </w:tc>
        <w:tc>
          <w:tcPr>
            <w:tcW w:w="2296" w:type="dxa"/>
            <w:noWrap/>
            <w:vAlign w:val="center"/>
          </w:tcPr>
          <w:p w14:paraId="0AE2A06F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333185FC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494703A8" w14:textId="77777777" w:rsidTr="0058333D">
        <w:trPr>
          <w:trHeight w:val="255"/>
          <w:jc w:val="center"/>
        </w:trPr>
        <w:tc>
          <w:tcPr>
            <w:tcW w:w="2804" w:type="dxa"/>
            <w:noWrap/>
            <w:vAlign w:val="center"/>
          </w:tcPr>
          <w:p w14:paraId="7BFEBC36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>
              <w:rPr>
                <w:rFonts w:ascii="Times" w:eastAsia="Times New Roman" w:hAnsi="Times" w:cs="Arial"/>
                <w:sz w:val="24"/>
                <w:szCs w:val="20"/>
              </w:rPr>
              <w:t>120</w:t>
            </w: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0</w:t>
            </w:r>
          </w:p>
        </w:tc>
        <w:tc>
          <w:tcPr>
            <w:tcW w:w="2296" w:type="dxa"/>
            <w:noWrap/>
            <w:vAlign w:val="center"/>
          </w:tcPr>
          <w:p w14:paraId="76875C66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41F0ADC4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  <w:tr w:rsidR="00F06CAE" w:rsidRPr="00BC0E9F" w14:paraId="61DAEFD4" w14:textId="77777777" w:rsidTr="0058333D">
        <w:trPr>
          <w:trHeight w:val="270"/>
          <w:jc w:val="center"/>
        </w:trPr>
        <w:tc>
          <w:tcPr>
            <w:tcW w:w="2804" w:type="dxa"/>
            <w:noWrap/>
            <w:vAlign w:val="center"/>
          </w:tcPr>
          <w:p w14:paraId="44641A80" w14:textId="77777777" w:rsidR="00F06CAE" w:rsidRPr="00BC0E9F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  <w:r w:rsidRPr="00BC0E9F">
              <w:rPr>
                <w:rFonts w:ascii="Times" w:eastAsia="Times New Roman" w:hAnsi="Times" w:cs="Arial"/>
                <w:sz w:val="24"/>
                <w:szCs w:val="20"/>
              </w:rPr>
              <w:t>1500</w:t>
            </w:r>
          </w:p>
        </w:tc>
        <w:tc>
          <w:tcPr>
            <w:tcW w:w="2296" w:type="dxa"/>
            <w:noWrap/>
            <w:vAlign w:val="center"/>
          </w:tcPr>
          <w:p w14:paraId="4F596B81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  <w:tc>
          <w:tcPr>
            <w:tcW w:w="1540" w:type="dxa"/>
            <w:noWrap/>
            <w:vAlign w:val="center"/>
          </w:tcPr>
          <w:p w14:paraId="347E06E3" w14:textId="77777777" w:rsidR="00F06CAE" w:rsidRPr="00F06CAE" w:rsidRDefault="00F06CAE" w:rsidP="0058333D">
            <w:pPr>
              <w:jc w:val="center"/>
              <w:rPr>
                <w:rFonts w:ascii="Times" w:eastAsia="Times New Roman" w:hAnsi="Times" w:cs="Arial"/>
                <w:sz w:val="24"/>
                <w:szCs w:val="20"/>
              </w:rPr>
            </w:pPr>
          </w:p>
        </w:tc>
      </w:tr>
    </w:tbl>
    <w:p w14:paraId="272F8F27" w14:textId="77777777" w:rsidR="00F06CAE" w:rsidRDefault="00F06CAE" w:rsidP="00F06CAE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iCs/>
          <w:sz w:val="24"/>
          <w:szCs w:val="24"/>
        </w:rPr>
      </w:pPr>
      <w:r>
        <w:rPr>
          <w:rFonts w:ascii="Times" w:hAnsi="Times" w:cs="Times New Roman"/>
          <w:b/>
          <w:iCs/>
          <w:sz w:val="24"/>
          <w:szCs w:val="24"/>
        </w:rPr>
        <w:t>Be sure to use the same units for Cs (s=stock) and Cd (d=diluted) when using the equation”</w:t>
      </w:r>
    </w:p>
    <w:p w14:paraId="79215785" w14:textId="3738AB7F" w:rsidR="00F06CAE" w:rsidRDefault="0058333D" w:rsidP="0058333D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eastAsiaTheme="minorHAnsi" w:hAnsi="Times"/>
          <w:sz w:val="24"/>
          <w:szCs w:val="24"/>
        </w:rPr>
      </w:pPr>
      <w:r>
        <w:rPr>
          <w:rFonts w:ascii="Times" w:hAnsi="Times" w:cs="Times New Roman"/>
          <w:b/>
          <w:iCs/>
          <w:sz w:val="24"/>
          <w:szCs w:val="24"/>
        </w:rPr>
        <w:t xml:space="preserve">Use </w:t>
      </w:r>
      <w:proofErr w:type="spellStart"/>
      <w:r w:rsidR="00F06CAE">
        <w:rPr>
          <w:rFonts w:ascii="Times" w:hAnsi="Times" w:cs="Times New Roman"/>
          <w:b/>
          <w:iCs/>
          <w:sz w:val="24"/>
          <w:szCs w:val="24"/>
        </w:rPr>
        <w:t>CsVs</w:t>
      </w:r>
      <w:proofErr w:type="spellEnd"/>
      <w:r w:rsidR="00F06CAE">
        <w:rPr>
          <w:rFonts w:ascii="Times" w:hAnsi="Times" w:cs="Times New Roman"/>
          <w:b/>
          <w:iCs/>
          <w:sz w:val="24"/>
          <w:szCs w:val="24"/>
        </w:rPr>
        <w:t xml:space="preserve"> = </w:t>
      </w:r>
      <w:proofErr w:type="spellStart"/>
      <w:r w:rsidR="00F06CAE">
        <w:rPr>
          <w:rFonts w:ascii="Times" w:hAnsi="Times" w:cs="Times New Roman"/>
          <w:b/>
          <w:iCs/>
          <w:sz w:val="24"/>
          <w:szCs w:val="24"/>
        </w:rPr>
        <w:t>CdVd</w:t>
      </w:r>
      <w:proofErr w:type="spellEnd"/>
      <w:r w:rsidR="00F06CAE">
        <w:rPr>
          <w:rFonts w:ascii="Times" w:hAnsi="Times" w:cs="Times New Roman"/>
          <w:iCs/>
          <w:sz w:val="24"/>
          <w:szCs w:val="24"/>
        </w:rPr>
        <w:t xml:space="preserve"> </w:t>
      </w:r>
      <w:r>
        <w:rPr>
          <w:rFonts w:ascii="Times" w:hAnsi="Times" w:cs="Times New Roman"/>
          <w:iCs/>
          <w:sz w:val="24"/>
          <w:szCs w:val="24"/>
        </w:rPr>
        <w:t>to calculate volumes above.</w:t>
      </w:r>
    </w:p>
    <w:p w14:paraId="0F276F72" w14:textId="77777777" w:rsidR="00F06CAE" w:rsidRPr="00BC0E9F" w:rsidRDefault="00F06CAE" w:rsidP="00F06CAE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iCs/>
          <w:sz w:val="24"/>
          <w:szCs w:val="24"/>
        </w:rPr>
      </w:pPr>
    </w:p>
    <w:p w14:paraId="0FC656EF" w14:textId="481D0647" w:rsidR="00F06CAE" w:rsidRPr="00605E38" w:rsidRDefault="00F06CAE" w:rsidP="008F3685">
      <w:pPr>
        <w:autoSpaceDE w:val="0"/>
        <w:autoSpaceDN w:val="0"/>
        <w:adjustRightInd w:val="0"/>
        <w:snapToGrid w:val="0"/>
        <w:spacing w:after="0" w:line="240" w:lineRule="auto"/>
        <w:ind w:left="720"/>
        <w:rPr>
          <w:rFonts w:ascii="Times" w:hAnsi="Times" w:cs="Times New Roman"/>
          <w:iCs/>
          <w:sz w:val="24"/>
          <w:szCs w:val="24"/>
        </w:rPr>
      </w:pPr>
      <w:r>
        <w:rPr>
          <w:rFonts w:ascii="Times" w:hAnsi="Times" w:cs="Times New Roman"/>
          <w:iCs/>
          <w:sz w:val="24"/>
          <w:szCs w:val="24"/>
        </w:rPr>
        <w:t xml:space="preserve">c.  </w:t>
      </w:r>
      <w:r w:rsidRPr="00F336F6">
        <w:rPr>
          <w:rFonts w:ascii="Times" w:hAnsi="Times" w:cs="Times New Roman"/>
          <w:iCs/>
          <w:sz w:val="24"/>
          <w:szCs w:val="24"/>
        </w:rPr>
        <w:t xml:space="preserve">Once you have had your dilution calculation checked by </w:t>
      </w:r>
      <w:r w:rsidR="008F3685">
        <w:rPr>
          <w:rFonts w:ascii="Times" w:hAnsi="Times" w:cs="Times New Roman"/>
          <w:iCs/>
          <w:sz w:val="24"/>
          <w:szCs w:val="24"/>
        </w:rPr>
        <w:t>the instructor, proceed to step #2</w:t>
      </w:r>
      <w:r w:rsidRPr="00F336F6">
        <w:rPr>
          <w:rFonts w:ascii="Times" w:hAnsi="Times" w:cs="Times New Roman"/>
          <w:iCs/>
          <w:sz w:val="24"/>
          <w:szCs w:val="24"/>
        </w:rPr>
        <w:t>.</w:t>
      </w:r>
    </w:p>
    <w:p w14:paraId="2605F5EE" w14:textId="4528FC1F" w:rsidR="00D064B7" w:rsidRPr="00FD6DC1" w:rsidRDefault="00D064B7" w:rsidP="00D064B7">
      <w:pPr>
        <w:spacing w:after="0" w:line="240" w:lineRule="auto"/>
        <w:ind w:left="720"/>
        <w:contextualSpacing/>
      </w:pPr>
    </w:p>
    <w:p w14:paraId="268B4684" w14:textId="541E56B1" w:rsidR="008F3685" w:rsidRPr="008F3685" w:rsidRDefault="008F3685" w:rsidP="00D064B7">
      <w:pPr>
        <w:numPr>
          <w:ilvl w:val="0"/>
          <w:numId w:val="1"/>
        </w:numPr>
        <w:spacing w:after="0" w:line="240" w:lineRule="auto"/>
        <w:contextualSpacing/>
        <w:rPr>
          <w:rFonts w:ascii="Cambria" w:hAnsi="Cambria"/>
        </w:rPr>
      </w:pPr>
      <w:r>
        <w:rPr>
          <w:rFonts w:ascii="Cambria" w:hAnsi="Cambria"/>
        </w:rPr>
        <w:t>Obtain your unknown protein sample from the instructor.</w:t>
      </w:r>
    </w:p>
    <w:p w14:paraId="4DB88394" w14:textId="29A495AC" w:rsidR="00D064B7" w:rsidRPr="0090234B" w:rsidRDefault="00D064B7" w:rsidP="00D064B7">
      <w:pPr>
        <w:numPr>
          <w:ilvl w:val="0"/>
          <w:numId w:val="1"/>
        </w:numPr>
        <w:spacing w:after="0" w:line="240" w:lineRule="auto"/>
        <w:contextualSpacing/>
        <w:rPr>
          <w:rFonts w:ascii="Cambria" w:hAnsi="Cambria"/>
        </w:rPr>
      </w:pPr>
      <w:r>
        <w:rPr>
          <w:rFonts w:ascii="Times New Roman" w:hAnsi="Times New Roman"/>
        </w:rPr>
        <w:lastRenderedPageBreak/>
        <w:t xml:space="preserve">The </w:t>
      </w:r>
      <w:r w:rsidR="008F3685">
        <w:rPr>
          <w:rFonts w:ascii="Times New Roman" w:hAnsi="Times New Roman"/>
        </w:rPr>
        <w:t>sample</w:t>
      </w:r>
      <w:r>
        <w:rPr>
          <w:rFonts w:ascii="Times New Roman" w:hAnsi="Times New Roman"/>
        </w:rPr>
        <w:t xml:space="preserve"> must be diluted three different ways to test which dilution is within the range of the </w:t>
      </w:r>
      <w:r w:rsidRPr="0019198D">
        <w:rPr>
          <w:rFonts w:ascii="Times New Roman" w:hAnsi="Times New Roman"/>
        </w:rPr>
        <w:t>protein (BGG) standard curve.</w:t>
      </w:r>
      <w:r w:rsidRPr="0019198D">
        <w:rPr>
          <w:rFonts w:ascii="Cambria" w:hAnsi="Cambria"/>
        </w:rPr>
        <w:t xml:space="preserve"> You will need all three dilutions for </w:t>
      </w:r>
      <w:r w:rsidR="003A596F" w:rsidRPr="0019198D">
        <w:rPr>
          <w:rFonts w:ascii="Cambria" w:hAnsi="Cambria"/>
        </w:rPr>
        <w:t>your unknown sample</w:t>
      </w:r>
      <w:r w:rsidRPr="0019198D">
        <w:rPr>
          <w:rFonts w:ascii="Cambria" w:hAnsi="Cambria"/>
        </w:rPr>
        <w:t xml:space="preserve">, so </w:t>
      </w:r>
      <w:r w:rsidR="003A596F" w:rsidRPr="0019198D">
        <w:rPr>
          <w:rFonts w:ascii="Cambria" w:hAnsi="Cambria"/>
        </w:rPr>
        <w:t xml:space="preserve">each person in your group </w:t>
      </w:r>
      <w:r w:rsidRPr="0019198D">
        <w:rPr>
          <w:rFonts w:ascii="Cambria" w:hAnsi="Cambria"/>
        </w:rPr>
        <w:t xml:space="preserve">will end up with a total of </w:t>
      </w:r>
      <w:r w:rsidR="003A596F" w:rsidRPr="0019198D">
        <w:rPr>
          <w:rFonts w:ascii="Cambria" w:hAnsi="Cambria"/>
        </w:rPr>
        <w:t xml:space="preserve">3 </w:t>
      </w:r>
      <w:r w:rsidRPr="0019198D">
        <w:rPr>
          <w:rFonts w:ascii="Cambria" w:hAnsi="Cambria"/>
        </w:rPr>
        <w:t xml:space="preserve">labeled </w:t>
      </w:r>
      <w:proofErr w:type="spellStart"/>
      <w:r w:rsidRPr="0019198D">
        <w:rPr>
          <w:rFonts w:ascii="Cambria" w:hAnsi="Cambria"/>
        </w:rPr>
        <w:t>microtubes</w:t>
      </w:r>
      <w:proofErr w:type="spellEnd"/>
      <w:r w:rsidRPr="0019198D">
        <w:rPr>
          <w:rFonts w:ascii="Cambria" w:hAnsi="Cambria"/>
        </w:rPr>
        <w:t xml:space="preserve">. </w:t>
      </w:r>
      <w:r w:rsidRPr="0019198D">
        <w:rPr>
          <w:rFonts w:ascii="Times New Roman" w:hAnsi="Times New Roman"/>
        </w:rPr>
        <w:t xml:space="preserve">Calculate the amount of </w:t>
      </w:r>
      <w:r w:rsidR="003A596F" w:rsidRPr="0019198D">
        <w:rPr>
          <w:rFonts w:ascii="Times New Roman" w:hAnsi="Times New Roman"/>
        </w:rPr>
        <w:t>unknown protein sample</w:t>
      </w:r>
      <w:r w:rsidRPr="0019198D">
        <w:rPr>
          <w:rFonts w:ascii="Times New Roman" w:hAnsi="Times New Roman"/>
        </w:rPr>
        <w:t xml:space="preserve"> and </w:t>
      </w:r>
      <w:r w:rsidR="0090234B">
        <w:rPr>
          <w:rFonts w:ascii="Times New Roman" w:hAnsi="Times New Roman"/>
        </w:rPr>
        <w:t>saline</w:t>
      </w:r>
      <w:r w:rsidRPr="0019198D">
        <w:rPr>
          <w:rFonts w:ascii="Times New Roman" w:hAnsi="Times New Roman"/>
        </w:rPr>
        <w:t xml:space="preserve"> needed </w:t>
      </w:r>
      <w:r w:rsidRPr="0019198D">
        <w:rPr>
          <w:rFonts w:ascii="Times New Roman" w:hAnsi="Times New Roman"/>
          <w:b/>
          <w:color w:val="FF0000"/>
        </w:rPr>
        <w:t xml:space="preserve">to make 50 </w:t>
      </w:r>
      <w:proofErr w:type="spellStart"/>
      <w:r w:rsidRPr="0019198D">
        <w:rPr>
          <w:rFonts w:ascii="Times New Roman" w:hAnsi="Times New Roman"/>
          <w:b/>
          <w:color w:val="FF0000"/>
        </w:rPr>
        <w:t>uL</w:t>
      </w:r>
      <w:proofErr w:type="spellEnd"/>
      <w:r w:rsidRPr="0019198D">
        <w:rPr>
          <w:rFonts w:ascii="Times New Roman" w:hAnsi="Times New Roman"/>
          <w:b/>
          <w:color w:val="FF0000"/>
        </w:rPr>
        <w:t xml:space="preserve"> of each dilution</w:t>
      </w:r>
      <w:r w:rsidRPr="0019198D">
        <w:rPr>
          <w:rFonts w:ascii="Times New Roman" w:hAnsi="Times New Roman"/>
        </w:rPr>
        <w:t>.</w:t>
      </w:r>
    </w:p>
    <w:p w14:paraId="7B9682F7" w14:textId="77777777" w:rsidR="0090234B" w:rsidRPr="0019198D" w:rsidRDefault="0090234B" w:rsidP="0090234B">
      <w:pPr>
        <w:spacing w:after="0" w:line="240" w:lineRule="auto"/>
        <w:ind w:left="720"/>
        <w:contextualSpacing/>
        <w:rPr>
          <w:rFonts w:ascii="Cambria" w:hAnsi="Cambria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2299"/>
        <w:gridCol w:w="2160"/>
      </w:tblGrid>
      <w:tr w:rsidR="00D064B7" w:rsidRPr="005026ED" w14:paraId="35CBF253" w14:textId="77777777" w:rsidTr="0019198D">
        <w:tc>
          <w:tcPr>
            <w:tcW w:w="1049" w:type="dxa"/>
            <w:shd w:val="clear" w:color="auto" w:fill="auto"/>
          </w:tcPr>
          <w:p w14:paraId="3A9CA69F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  <w:r w:rsidRPr="005026ED">
              <w:rPr>
                <w:rFonts w:ascii="Cambria" w:hAnsi="Cambria"/>
              </w:rPr>
              <w:t>Dilution</w:t>
            </w:r>
          </w:p>
        </w:tc>
        <w:tc>
          <w:tcPr>
            <w:tcW w:w="2299" w:type="dxa"/>
            <w:shd w:val="clear" w:color="auto" w:fill="auto"/>
          </w:tcPr>
          <w:p w14:paraId="26B10425" w14:textId="1A2A2E70" w:rsidR="00D064B7" w:rsidRPr="005026ED" w:rsidRDefault="003A596F" w:rsidP="00D064B7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Unknown protein </w:t>
            </w:r>
            <w:r w:rsidR="008F3685">
              <w:rPr>
                <w:rFonts w:ascii="Cambria" w:hAnsi="Cambria"/>
              </w:rPr>
              <w:t>sample</w:t>
            </w:r>
            <w:r w:rsidR="00D064B7" w:rsidRPr="005026ED">
              <w:rPr>
                <w:rFonts w:ascii="Cambria" w:hAnsi="Cambria"/>
              </w:rPr>
              <w:t xml:space="preserve"> (</w:t>
            </w:r>
            <w:proofErr w:type="spellStart"/>
            <w:r w:rsidR="00D064B7" w:rsidRPr="005026ED">
              <w:rPr>
                <w:rFonts w:ascii="Cambria" w:hAnsi="Cambria"/>
              </w:rPr>
              <w:t>uL</w:t>
            </w:r>
            <w:proofErr w:type="spellEnd"/>
            <w:r w:rsidR="00D064B7" w:rsidRPr="005026ED">
              <w:rPr>
                <w:rFonts w:ascii="Cambria" w:hAnsi="Cambr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14:paraId="6FF8C5DF" w14:textId="5D046566" w:rsidR="00D064B7" w:rsidRPr="005026ED" w:rsidRDefault="008F3685" w:rsidP="00D064B7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Saline</w:t>
            </w:r>
            <w:r w:rsidR="00D064B7" w:rsidRPr="005026ED">
              <w:rPr>
                <w:rFonts w:ascii="Cambria" w:hAnsi="Cambria"/>
              </w:rPr>
              <w:t xml:space="preserve"> (</w:t>
            </w:r>
            <w:proofErr w:type="spellStart"/>
            <w:r w:rsidR="00D064B7" w:rsidRPr="005026ED">
              <w:rPr>
                <w:rFonts w:ascii="Cambria" w:hAnsi="Cambria"/>
              </w:rPr>
              <w:t>uL</w:t>
            </w:r>
            <w:proofErr w:type="spellEnd"/>
            <w:r w:rsidR="00D064B7" w:rsidRPr="005026ED">
              <w:rPr>
                <w:rFonts w:ascii="Cambria" w:hAnsi="Cambria"/>
              </w:rPr>
              <w:t>)</w:t>
            </w:r>
          </w:p>
        </w:tc>
      </w:tr>
      <w:tr w:rsidR="00D064B7" w:rsidRPr="005026ED" w14:paraId="011A5BD7" w14:textId="77777777" w:rsidTr="0019198D">
        <w:tc>
          <w:tcPr>
            <w:tcW w:w="1049" w:type="dxa"/>
            <w:shd w:val="clear" w:color="auto" w:fill="auto"/>
          </w:tcPr>
          <w:p w14:paraId="6C1C2CCC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  <w:r w:rsidRPr="005026ED">
              <w:rPr>
                <w:rFonts w:ascii="Cambria" w:hAnsi="Cambria"/>
              </w:rPr>
              <w:t>1:1</w:t>
            </w:r>
          </w:p>
        </w:tc>
        <w:tc>
          <w:tcPr>
            <w:tcW w:w="2299" w:type="dxa"/>
            <w:shd w:val="clear" w:color="auto" w:fill="auto"/>
          </w:tcPr>
          <w:p w14:paraId="0FEF755D" w14:textId="5A8CE656" w:rsidR="00D064B7" w:rsidRPr="005E5AFF" w:rsidRDefault="00D064B7" w:rsidP="00D064B7">
            <w:pPr>
              <w:contextualSpacing/>
              <w:jc w:val="center"/>
              <w:rPr>
                <w:rFonts w:ascii="Cambria" w:hAnsi="Cambria"/>
                <w:b/>
                <w:color w:val="FF0000"/>
              </w:rPr>
            </w:pPr>
            <w:r>
              <w:rPr>
                <w:rFonts w:ascii="Cambria" w:hAnsi="Cambria"/>
                <w:b/>
                <w:color w:val="FF0000"/>
              </w:rPr>
              <w:t>5</w:t>
            </w:r>
            <w:r w:rsidRPr="005E5AFF">
              <w:rPr>
                <w:rFonts w:ascii="Cambria" w:hAnsi="Cambria"/>
                <w:b/>
                <w:color w:val="FF0000"/>
              </w:rPr>
              <w:t>0</w:t>
            </w:r>
          </w:p>
        </w:tc>
        <w:tc>
          <w:tcPr>
            <w:tcW w:w="2160" w:type="dxa"/>
            <w:shd w:val="clear" w:color="auto" w:fill="auto"/>
          </w:tcPr>
          <w:p w14:paraId="70762FF2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  <w:r w:rsidRPr="005026ED">
              <w:rPr>
                <w:rFonts w:ascii="Cambria" w:hAnsi="Cambria"/>
              </w:rPr>
              <w:t>0</w:t>
            </w:r>
          </w:p>
        </w:tc>
      </w:tr>
      <w:tr w:rsidR="00D064B7" w:rsidRPr="005026ED" w14:paraId="0C8ACCEE" w14:textId="77777777" w:rsidTr="0019198D">
        <w:tc>
          <w:tcPr>
            <w:tcW w:w="1049" w:type="dxa"/>
            <w:shd w:val="clear" w:color="auto" w:fill="auto"/>
          </w:tcPr>
          <w:p w14:paraId="6B420392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  <w:r w:rsidRPr="005026ED">
              <w:rPr>
                <w:rFonts w:ascii="Cambria" w:hAnsi="Cambria"/>
              </w:rPr>
              <w:t>1:5</w:t>
            </w:r>
          </w:p>
        </w:tc>
        <w:tc>
          <w:tcPr>
            <w:tcW w:w="2299" w:type="dxa"/>
            <w:shd w:val="clear" w:color="auto" w:fill="auto"/>
          </w:tcPr>
          <w:p w14:paraId="5E8FE848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</w:p>
        </w:tc>
        <w:tc>
          <w:tcPr>
            <w:tcW w:w="2160" w:type="dxa"/>
            <w:shd w:val="clear" w:color="auto" w:fill="auto"/>
          </w:tcPr>
          <w:p w14:paraId="51CEFB48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</w:p>
        </w:tc>
      </w:tr>
      <w:tr w:rsidR="00D064B7" w:rsidRPr="005026ED" w14:paraId="670B04FE" w14:textId="77777777" w:rsidTr="0019198D">
        <w:tc>
          <w:tcPr>
            <w:tcW w:w="1049" w:type="dxa"/>
            <w:shd w:val="clear" w:color="auto" w:fill="auto"/>
          </w:tcPr>
          <w:p w14:paraId="43E47CC9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  <w:r w:rsidRPr="005026ED">
              <w:rPr>
                <w:rFonts w:ascii="Cambria" w:hAnsi="Cambria"/>
              </w:rPr>
              <w:t>1:10</w:t>
            </w:r>
          </w:p>
        </w:tc>
        <w:tc>
          <w:tcPr>
            <w:tcW w:w="2299" w:type="dxa"/>
            <w:shd w:val="clear" w:color="auto" w:fill="auto"/>
          </w:tcPr>
          <w:p w14:paraId="2F93F8F2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</w:p>
        </w:tc>
        <w:tc>
          <w:tcPr>
            <w:tcW w:w="2160" w:type="dxa"/>
            <w:shd w:val="clear" w:color="auto" w:fill="auto"/>
          </w:tcPr>
          <w:p w14:paraId="5AC23228" w14:textId="77777777" w:rsidR="00D064B7" w:rsidRPr="005026ED" w:rsidRDefault="00D064B7" w:rsidP="00D064B7">
            <w:pPr>
              <w:contextualSpacing/>
              <w:jc w:val="center"/>
              <w:rPr>
                <w:rFonts w:ascii="Cambria" w:hAnsi="Cambria"/>
              </w:rPr>
            </w:pPr>
          </w:p>
        </w:tc>
      </w:tr>
    </w:tbl>
    <w:p w14:paraId="582B3CE2" w14:textId="77777777" w:rsidR="0090234B" w:rsidRPr="0090234B" w:rsidRDefault="0090234B" w:rsidP="0090234B">
      <w:pPr>
        <w:spacing w:after="0" w:line="240" w:lineRule="auto"/>
        <w:ind w:left="720"/>
        <w:contextualSpacing/>
        <w:rPr>
          <w:rFonts w:ascii="Times New Roman" w:hAnsi="Times New Roman" w:cs="TimesNewRoman"/>
        </w:rPr>
      </w:pPr>
    </w:p>
    <w:p w14:paraId="2CCB63A9" w14:textId="74A00013" w:rsidR="00D064B7" w:rsidRPr="009C58C6" w:rsidRDefault="001A31CB" w:rsidP="00D064B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NewRoman"/>
        </w:rPr>
      </w:pPr>
      <w:r>
        <w:rPr>
          <w:rFonts w:ascii="Times New Roman" w:hAnsi="Times New Roman"/>
        </w:rPr>
        <w:t xml:space="preserve">Ensure that all dilutions are thoroughly mixed by either </w:t>
      </w:r>
      <w:proofErr w:type="spellStart"/>
      <w:r>
        <w:rPr>
          <w:rFonts w:ascii="Times New Roman" w:hAnsi="Times New Roman"/>
        </w:rPr>
        <w:t>vortexing</w:t>
      </w:r>
      <w:proofErr w:type="spellEnd"/>
      <w:r>
        <w:rPr>
          <w:rFonts w:ascii="Times New Roman" w:hAnsi="Times New Roman"/>
        </w:rPr>
        <w:t xml:space="preserve"> or palpation. </w:t>
      </w:r>
      <w:r w:rsidR="00D064B7">
        <w:rPr>
          <w:rFonts w:ascii="Times New Roman" w:hAnsi="Times New Roman"/>
        </w:rPr>
        <w:t xml:space="preserve">The diluted </w:t>
      </w:r>
      <w:r w:rsidR="008F3685">
        <w:rPr>
          <w:rFonts w:ascii="Times New Roman" w:hAnsi="Times New Roman"/>
        </w:rPr>
        <w:t>protein sample</w:t>
      </w:r>
      <w:r w:rsidR="00D064B7" w:rsidRPr="009C58C6">
        <w:rPr>
          <w:rFonts w:ascii="Times New Roman" w:hAnsi="Times New Roman"/>
        </w:rPr>
        <w:t xml:space="preserve"> </w:t>
      </w:r>
      <w:r w:rsidR="00D064B7">
        <w:rPr>
          <w:rFonts w:ascii="Times New Roman" w:hAnsi="Times New Roman"/>
        </w:rPr>
        <w:t>should be kept on</w:t>
      </w:r>
      <w:r w:rsidR="00D064B7" w:rsidRPr="009C58C6">
        <w:rPr>
          <w:rFonts w:ascii="Times New Roman" w:hAnsi="Times New Roman"/>
        </w:rPr>
        <w:t xml:space="preserve"> ice</w:t>
      </w:r>
      <w:r w:rsidR="00D064B7">
        <w:rPr>
          <w:rFonts w:ascii="Times New Roman" w:hAnsi="Times New Roman"/>
        </w:rPr>
        <w:t xml:space="preserve"> and are now ready for downstream assays</w:t>
      </w:r>
      <w:r w:rsidR="00D064B7" w:rsidRPr="009C58C6">
        <w:rPr>
          <w:rFonts w:ascii="Times New Roman" w:hAnsi="Times New Roman"/>
        </w:rPr>
        <w:t xml:space="preserve">. </w:t>
      </w:r>
    </w:p>
    <w:p w14:paraId="0D1527F6" w14:textId="621DE350" w:rsidR="00C4794B" w:rsidRDefault="00C4794B" w:rsidP="0090234B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31DF701A" w14:textId="435D369C" w:rsidR="00D064B7" w:rsidRDefault="00D064B7" w:rsidP="00D064B7">
      <w:pPr>
        <w:autoSpaceDE w:val="0"/>
        <w:autoSpaceDN w:val="0"/>
        <w:adjustRightInd w:val="0"/>
        <w:snapToGrid w:val="0"/>
        <w:spacing w:after="0" w:line="240" w:lineRule="auto"/>
        <w:ind w:left="360"/>
        <w:rPr>
          <w:rFonts w:ascii="Times" w:hAnsi="Times" w:cs="Times New Roman"/>
          <w:b/>
          <w:sz w:val="24"/>
          <w:szCs w:val="24"/>
        </w:rPr>
      </w:pPr>
      <w:r>
        <w:rPr>
          <w:rFonts w:ascii="Times" w:hAnsi="Times" w:cs="Times New Roman"/>
          <w:b/>
          <w:sz w:val="24"/>
          <w:szCs w:val="24"/>
        </w:rPr>
        <w:t xml:space="preserve">Quantify total protein </w:t>
      </w:r>
      <w:r w:rsidR="00C4794B">
        <w:rPr>
          <w:rFonts w:ascii="Times" w:hAnsi="Times" w:cs="Times New Roman"/>
          <w:b/>
          <w:sz w:val="24"/>
          <w:szCs w:val="24"/>
        </w:rPr>
        <w:t xml:space="preserve">in </w:t>
      </w:r>
      <w:r w:rsidR="008F3685">
        <w:rPr>
          <w:rFonts w:ascii="Times" w:hAnsi="Times" w:cs="Times New Roman"/>
          <w:b/>
          <w:sz w:val="24"/>
          <w:szCs w:val="24"/>
        </w:rPr>
        <w:t>unknown sample</w:t>
      </w:r>
      <w:r>
        <w:rPr>
          <w:rFonts w:ascii="Times" w:hAnsi="Times" w:cs="Times New Roman"/>
          <w:b/>
          <w:sz w:val="24"/>
          <w:szCs w:val="24"/>
        </w:rPr>
        <w:t>.</w:t>
      </w:r>
      <w:r w:rsidR="001829FD">
        <w:rPr>
          <w:rFonts w:ascii="Times" w:hAnsi="Times" w:cs="Times New Roman"/>
          <w:b/>
          <w:sz w:val="24"/>
          <w:szCs w:val="24"/>
        </w:rPr>
        <w:t xml:space="preserve">                             </w:t>
      </w:r>
    </w:p>
    <w:p w14:paraId="63DC5415" w14:textId="37729520" w:rsidR="00D064B7" w:rsidRPr="00D064B7" w:rsidRDefault="00D064B7" w:rsidP="00D064B7">
      <w:pPr>
        <w:autoSpaceDE w:val="0"/>
        <w:autoSpaceDN w:val="0"/>
        <w:adjustRightInd w:val="0"/>
        <w:snapToGrid w:val="0"/>
        <w:spacing w:after="0" w:line="240" w:lineRule="auto"/>
        <w:ind w:left="360"/>
        <w:rPr>
          <w:rFonts w:ascii="Times" w:hAnsi="Times" w:cs="Times New Roman"/>
          <w:b/>
          <w:sz w:val="24"/>
          <w:szCs w:val="24"/>
        </w:rPr>
      </w:pPr>
    </w:p>
    <w:p w14:paraId="2B2B82C4" w14:textId="18CD0555" w:rsidR="00F06CAE" w:rsidRPr="0090234B" w:rsidRDefault="003A596F" w:rsidP="0090234B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 w:rsidRPr="0019198D">
        <w:rPr>
          <w:rFonts w:ascii="Times" w:hAnsi="Times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2A9752" wp14:editId="55AA4408">
                <wp:simplePos x="0" y="0"/>
                <wp:positionH relativeFrom="column">
                  <wp:posOffset>228600</wp:posOffset>
                </wp:positionH>
                <wp:positionV relativeFrom="paragraph">
                  <wp:posOffset>877570</wp:posOffset>
                </wp:positionV>
                <wp:extent cx="5715000" cy="3543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12887" w14:textId="385BD4AB" w:rsidR="003A596F" w:rsidRDefault="003A596F">
                            <w:r w:rsidRPr="003A596F">
                              <w:rPr>
                                <w:noProof/>
                              </w:rPr>
                              <w:drawing>
                                <wp:inline distT="0" distB="0" distL="0" distR="0" wp14:anchorId="0FC91E60" wp14:editId="674D9A07">
                                  <wp:extent cx="5532120" cy="3335746"/>
                                  <wp:effectExtent l="0" t="0" r="5080" b="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120" cy="33357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6" type="#_x0000_t202" style="position:absolute;left:0;text-align:left;margin-left:18pt;margin-top:69.1pt;width:450pt;height:27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+s5s0CAAAP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" filled="f" stroked="f">
                <v:textbox>
                  <w:txbxContent>
                    <w:p w14:paraId="4F312887" w14:textId="385BD4AB" w:rsidR="003A596F" w:rsidRDefault="003A596F">
                      <w:r w:rsidRPr="003A596F">
                        <w:rPr>
                          <w:noProof/>
                        </w:rPr>
                        <w:drawing>
                          <wp:inline distT="0" distB="0" distL="0" distR="0" wp14:anchorId="0FC91E60" wp14:editId="674D9A07">
                            <wp:extent cx="5532120" cy="3335746"/>
                            <wp:effectExtent l="0" t="0" r="5080" b="0"/>
                            <wp:docPr id="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120" cy="33357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6CAE" w:rsidRPr="000D56E4">
        <w:rPr>
          <w:rFonts w:ascii="Times" w:hAnsi="Times" w:cs="Times New Roman"/>
          <w:sz w:val="24"/>
          <w:szCs w:val="24"/>
        </w:rPr>
        <w:t>Design your 96-well plate as follows</w:t>
      </w:r>
      <w:r w:rsidR="00901764">
        <w:rPr>
          <w:rFonts w:ascii="Times" w:hAnsi="Times" w:cs="Times New Roman"/>
          <w:sz w:val="24"/>
          <w:szCs w:val="24"/>
        </w:rPr>
        <w:t xml:space="preserve"> for BGG standard curve and for the 1:1, 1:5, and 1:10 factorial dilutions of your </w:t>
      </w:r>
      <w:r>
        <w:rPr>
          <w:rFonts w:ascii="Times" w:hAnsi="Times" w:cs="Times New Roman"/>
          <w:sz w:val="24"/>
          <w:szCs w:val="24"/>
        </w:rPr>
        <w:t>unknown protein sample for each person in your group (S# = student #, r= replicate # – if you have 5 people in your group, you will add an additional set of dilutions in row E)</w:t>
      </w:r>
      <w:r w:rsidR="00901764">
        <w:rPr>
          <w:rFonts w:ascii="Times" w:hAnsi="Times" w:cs="Times New Roman"/>
          <w:sz w:val="24"/>
          <w:szCs w:val="24"/>
        </w:rPr>
        <w:t>.</w:t>
      </w:r>
    </w:p>
    <w:p w14:paraId="3F44585E" w14:textId="2A0EACB8" w:rsidR="00F06CAE" w:rsidRPr="00E920C1" w:rsidRDefault="00F06CAE" w:rsidP="00F06CAE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  <w:r>
        <w:rPr>
          <w:rFonts w:ascii="Times" w:hAnsi="Times" w:cs="Times New Roman"/>
          <w:b/>
          <w:sz w:val="24"/>
          <w:szCs w:val="24"/>
        </w:rPr>
        <w:t>You must have standards and samples in the EXACT location as described on this plate!!!!  Use a grease pencil to remind you where things go, but DO NOT write on the bottom of the plate</w:t>
      </w:r>
      <w:r w:rsidR="0090234B">
        <w:rPr>
          <w:rFonts w:ascii="Times" w:hAnsi="Times" w:cs="Times New Roman"/>
          <w:b/>
          <w:sz w:val="24"/>
          <w:szCs w:val="24"/>
        </w:rPr>
        <w:t xml:space="preserve"> </w:t>
      </w:r>
      <w:r w:rsidR="0090234B" w:rsidRPr="0090234B">
        <w:rPr>
          <w:rFonts w:ascii="Times" w:hAnsi="Times" w:cs="Times New Roman"/>
          <w:b/>
          <w:color w:val="FF0000"/>
          <w:sz w:val="24"/>
          <w:szCs w:val="24"/>
        </w:rPr>
        <w:t>(Why is this important?)</w:t>
      </w:r>
      <w:r>
        <w:rPr>
          <w:rFonts w:ascii="Times" w:hAnsi="Times" w:cs="Times New Roman"/>
          <w:b/>
          <w:sz w:val="24"/>
          <w:szCs w:val="24"/>
        </w:rPr>
        <w:t>.</w:t>
      </w:r>
    </w:p>
    <w:p w14:paraId="3BFEECB5" w14:textId="77777777" w:rsidR="00F06CAE" w:rsidRDefault="00F06CAE" w:rsidP="00F06CAE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3DCBBE6F" w14:textId="77777777" w:rsidR="00F06CAE" w:rsidRDefault="00F06CAE" w:rsidP="00F06CAE">
      <w:pPr>
        <w:pStyle w:val="ListParagraph"/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>Once you are sure which standards and samples will go where, proceed to step 3</w:t>
      </w:r>
    </w:p>
    <w:p w14:paraId="08B42852" w14:textId="77777777" w:rsidR="00F06CAE" w:rsidRPr="0032178D" w:rsidRDefault="00F06CAE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b/>
          <w:sz w:val="24"/>
          <w:szCs w:val="24"/>
        </w:rPr>
      </w:pPr>
      <w:r>
        <w:rPr>
          <w:rFonts w:ascii="Times" w:hAnsi="Times" w:cs="Times New Roman"/>
          <w:b/>
          <w:sz w:val="24"/>
          <w:szCs w:val="24"/>
        </w:rPr>
        <w:lastRenderedPageBreak/>
        <w:t xml:space="preserve">THE </w:t>
      </w:r>
      <w:r w:rsidRPr="0032178D">
        <w:rPr>
          <w:rFonts w:ascii="Times" w:hAnsi="Times" w:cs="Times New Roman"/>
          <w:b/>
          <w:sz w:val="24"/>
          <w:szCs w:val="24"/>
        </w:rPr>
        <w:t>ORDER OF REAGENTS MATTERS, FOLLOW THE NEXT STEPS EXACTLY!</w:t>
      </w:r>
      <w:r>
        <w:rPr>
          <w:rFonts w:ascii="Times" w:hAnsi="Times" w:cs="Times New Roman"/>
          <w:b/>
          <w:sz w:val="24"/>
          <w:szCs w:val="24"/>
        </w:rPr>
        <w:t>!</w:t>
      </w:r>
    </w:p>
    <w:p w14:paraId="10C189B0" w14:textId="79C8FA2C" w:rsidR="00BE23D8" w:rsidRDefault="00BE23D8" w:rsidP="00BE23D8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 w:rsidRPr="00BC0E9F">
        <w:rPr>
          <w:rFonts w:ascii="Times" w:hAnsi="Times" w:cs="Times New Roman"/>
          <w:sz w:val="24"/>
          <w:szCs w:val="24"/>
        </w:rPr>
        <w:t xml:space="preserve">Pipet 5 </w:t>
      </w:r>
      <w:r>
        <w:rPr>
          <w:rFonts w:ascii="Times" w:hAnsi="Times" w:cs="Mesquite Std"/>
          <w:sz w:val="24"/>
          <w:szCs w:val="24"/>
        </w:rPr>
        <w:t>µ</w:t>
      </w:r>
      <w:r w:rsidRPr="00BC0E9F">
        <w:rPr>
          <w:rFonts w:ascii="Times" w:hAnsi="Times" w:cs="Times New Roman"/>
          <w:sz w:val="24"/>
          <w:szCs w:val="24"/>
        </w:rPr>
        <w:t xml:space="preserve">l </w:t>
      </w:r>
      <w:r w:rsidR="008F3685">
        <w:rPr>
          <w:rFonts w:ascii="Times" w:hAnsi="Times" w:cs="Times New Roman"/>
          <w:sz w:val="24"/>
          <w:szCs w:val="24"/>
        </w:rPr>
        <w:t xml:space="preserve">duplicates </w:t>
      </w:r>
      <w:r w:rsidRPr="00BC0E9F">
        <w:rPr>
          <w:rFonts w:ascii="Times" w:hAnsi="Times" w:cs="Times New Roman"/>
          <w:sz w:val="24"/>
          <w:szCs w:val="24"/>
        </w:rPr>
        <w:t xml:space="preserve">of </w:t>
      </w:r>
      <w:r w:rsidR="008F3685">
        <w:rPr>
          <w:rFonts w:ascii="Times" w:hAnsi="Times" w:cs="Times New Roman"/>
          <w:sz w:val="24"/>
          <w:szCs w:val="24"/>
        </w:rPr>
        <w:t>each standard or diluted unknown sample</w:t>
      </w:r>
      <w:r w:rsidRPr="00BC0E9F">
        <w:rPr>
          <w:rFonts w:ascii="Times" w:hAnsi="Times" w:cs="Times New Roman"/>
          <w:sz w:val="24"/>
          <w:szCs w:val="24"/>
        </w:rPr>
        <w:t xml:space="preserve"> </w:t>
      </w:r>
      <w:r w:rsidR="00596C32">
        <w:rPr>
          <w:rFonts w:ascii="Times" w:hAnsi="Times" w:cs="Times New Roman"/>
          <w:sz w:val="24"/>
          <w:szCs w:val="24"/>
        </w:rPr>
        <w:t>into</w:t>
      </w:r>
      <w:r>
        <w:rPr>
          <w:rFonts w:ascii="Times" w:hAnsi="Times" w:cs="Times New Roman"/>
          <w:sz w:val="24"/>
          <w:szCs w:val="24"/>
        </w:rPr>
        <w:t xml:space="preserve"> the</w:t>
      </w:r>
      <w:r w:rsidRPr="00BC0E9F">
        <w:rPr>
          <w:rFonts w:ascii="Times" w:hAnsi="Times" w:cs="Times New Roman"/>
          <w:sz w:val="24"/>
          <w:szCs w:val="24"/>
        </w:rPr>
        <w:t xml:space="preserve"> microtiter plate according to your diagram for the 96-well plate.</w:t>
      </w:r>
    </w:p>
    <w:p w14:paraId="6BCBED51" w14:textId="4946B7C7" w:rsidR="00BE23D8" w:rsidRDefault="00BE23D8" w:rsidP="00BE23D8">
      <w:pPr>
        <w:pStyle w:val="ListParagraph"/>
        <w:numPr>
          <w:ilvl w:val="1"/>
          <w:numId w:val="7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Fresh </w:t>
      </w:r>
      <w:r w:rsidR="003A596F">
        <w:rPr>
          <w:rFonts w:ascii="Times" w:hAnsi="Times" w:cs="Times New Roman"/>
          <w:sz w:val="24"/>
          <w:szCs w:val="24"/>
        </w:rPr>
        <w:t xml:space="preserve">protein </w:t>
      </w:r>
      <w:r>
        <w:rPr>
          <w:rFonts w:ascii="Times" w:hAnsi="Times" w:cs="Times New Roman"/>
          <w:sz w:val="24"/>
          <w:szCs w:val="24"/>
        </w:rPr>
        <w:t xml:space="preserve">standards will go in columns </w:t>
      </w:r>
      <w:r w:rsidR="00596C32">
        <w:rPr>
          <w:rFonts w:ascii="Times" w:hAnsi="Times" w:cs="Times New Roman"/>
          <w:sz w:val="24"/>
          <w:szCs w:val="24"/>
        </w:rPr>
        <w:t>1 and 2</w:t>
      </w:r>
      <w:r>
        <w:rPr>
          <w:rFonts w:ascii="Times" w:hAnsi="Times" w:cs="Times New Roman"/>
          <w:sz w:val="24"/>
          <w:szCs w:val="24"/>
        </w:rPr>
        <w:t>.</w:t>
      </w:r>
    </w:p>
    <w:p w14:paraId="095C281A" w14:textId="28FEC668" w:rsidR="00BE23D8" w:rsidRDefault="003A596F" w:rsidP="00BE23D8">
      <w:pPr>
        <w:pStyle w:val="ListParagraph"/>
        <w:numPr>
          <w:ilvl w:val="1"/>
          <w:numId w:val="7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Replicates of </w:t>
      </w:r>
      <w:r w:rsidR="00BE23D8">
        <w:rPr>
          <w:rFonts w:ascii="Times" w:hAnsi="Times" w:cs="Times New Roman"/>
          <w:sz w:val="24"/>
          <w:szCs w:val="24"/>
        </w:rPr>
        <w:t>1:1 dilution samples</w:t>
      </w:r>
      <w:r>
        <w:rPr>
          <w:rFonts w:ascii="Times" w:hAnsi="Times" w:cs="Times New Roman"/>
          <w:sz w:val="24"/>
          <w:szCs w:val="24"/>
        </w:rPr>
        <w:t xml:space="preserve"> for Student #1</w:t>
      </w:r>
      <w:r w:rsidR="00BE23D8">
        <w:rPr>
          <w:rFonts w:ascii="Times" w:hAnsi="Times" w:cs="Times New Roman"/>
          <w:sz w:val="24"/>
          <w:szCs w:val="24"/>
        </w:rPr>
        <w:t xml:space="preserve"> will go in the first row</w:t>
      </w:r>
      <w:r w:rsidR="008F3685">
        <w:rPr>
          <w:rFonts w:ascii="Times" w:hAnsi="Times" w:cs="Times New Roman"/>
          <w:sz w:val="24"/>
          <w:szCs w:val="24"/>
        </w:rPr>
        <w:t xml:space="preserve"> (A)</w:t>
      </w:r>
      <w:r w:rsidR="00BE23D8">
        <w:rPr>
          <w:rFonts w:ascii="Times" w:hAnsi="Times" w:cs="Times New Roman"/>
          <w:sz w:val="24"/>
          <w:szCs w:val="24"/>
        </w:rPr>
        <w:t xml:space="preserve"> of column </w:t>
      </w:r>
      <w:r w:rsidR="00596C32">
        <w:rPr>
          <w:rFonts w:ascii="Times" w:hAnsi="Times" w:cs="Times New Roman"/>
          <w:sz w:val="24"/>
          <w:szCs w:val="24"/>
        </w:rPr>
        <w:t xml:space="preserve">3 and </w:t>
      </w:r>
      <w:r w:rsidR="009A5E68">
        <w:rPr>
          <w:rFonts w:ascii="Times" w:hAnsi="Times" w:cs="Times New Roman"/>
          <w:sz w:val="24"/>
          <w:szCs w:val="24"/>
        </w:rPr>
        <w:t>4</w:t>
      </w:r>
      <w:r w:rsidR="00596C32">
        <w:rPr>
          <w:rFonts w:ascii="Times" w:hAnsi="Times" w:cs="Times New Roman"/>
          <w:sz w:val="24"/>
          <w:szCs w:val="24"/>
        </w:rPr>
        <w:t>.</w:t>
      </w:r>
      <w:r w:rsidR="00BE23D8">
        <w:rPr>
          <w:rFonts w:ascii="Times" w:hAnsi="Times" w:cs="Times New Roman"/>
          <w:sz w:val="24"/>
          <w:szCs w:val="24"/>
        </w:rPr>
        <w:t xml:space="preserve"> </w:t>
      </w:r>
    </w:p>
    <w:p w14:paraId="2F7B21AC" w14:textId="510E5C0C" w:rsidR="00BE23D8" w:rsidRDefault="00BE23D8" w:rsidP="00BE23D8">
      <w:pPr>
        <w:pStyle w:val="ListParagraph"/>
        <w:numPr>
          <w:ilvl w:val="1"/>
          <w:numId w:val="7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>Repeat this pattern for the 1:5 and 1:10 diluted samples</w:t>
      </w:r>
      <w:r w:rsidR="003A596F">
        <w:rPr>
          <w:rFonts w:ascii="Times" w:hAnsi="Times" w:cs="Times New Roman"/>
          <w:sz w:val="24"/>
          <w:szCs w:val="24"/>
        </w:rPr>
        <w:t xml:space="preserve"> for each student in your group</w:t>
      </w:r>
      <w:r>
        <w:rPr>
          <w:rFonts w:ascii="Times" w:hAnsi="Times" w:cs="Times New Roman"/>
          <w:sz w:val="24"/>
          <w:szCs w:val="24"/>
        </w:rPr>
        <w:t xml:space="preserve"> in </w:t>
      </w:r>
      <w:r w:rsidR="00596C32">
        <w:rPr>
          <w:rFonts w:ascii="Times" w:hAnsi="Times" w:cs="Times New Roman"/>
          <w:sz w:val="24"/>
          <w:szCs w:val="24"/>
        </w:rPr>
        <w:t xml:space="preserve">appropriate </w:t>
      </w:r>
      <w:r>
        <w:rPr>
          <w:rFonts w:ascii="Times" w:hAnsi="Times" w:cs="Times New Roman"/>
          <w:sz w:val="24"/>
          <w:szCs w:val="24"/>
        </w:rPr>
        <w:t xml:space="preserve">columns </w:t>
      </w:r>
      <w:r w:rsidR="009A5E68">
        <w:rPr>
          <w:rFonts w:ascii="Times" w:hAnsi="Times" w:cs="Times New Roman"/>
          <w:sz w:val="24"/>
          <w:szCs w:val="24"/>
        </w:rPr>
        <w:t>and rows as</w:t>
      </w:r>
      <w:r w:rsidR="00596C32">
        <w:rPr>
          <w:rFonts w:ascii="Times" w:hAnsi="Times" w:cs="Times New Roman"/>
          <w:sz w:val="24"/>
          <w:szCs w:val="24"/>
        </w:rPr>
        <w:t xml:space="preserve"> shown in 96-well plate above</w:t>
      </w:r>
      <w:r w:rsidRPr="00BC0E9F">
        <w:rPr>
          <w:rFonts w:ascii="Times" w:hAnsi="Times" w:cs="Times New Roman"/>
          <w:sz w:val="24"/>
          <w:szCs w:val="24"/>
        </w:rPr>
        <w:t>.</w:t>
      </w:r>
    </w:p>
    <w:p w14:paraId="21C78E1D" w14:textId="2569A298" w:rsidR="00BE23D8" w:rsidRDefault="00BE23D8" w:rsidP="00BE23D8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After ALL </w:t>
      </w:r>
      <w:r w:rsidR="003A596F">
        <w:rPr>
          <w:rFonts w:ascii="Times" w:hAnsi="Times" w:cs="Times New Roman"/>
          <w:sz w:val="24"/>
          <w:szCs w:val="24"/>
        </w:rPr>
        <w:t xml:space="preserve">dilutions of unknown protein </w:t>
      </w:r>
      <w:r>
        <w:rPr>
          <w:rFonts w:ascii="Times" w:hAnsi="Times" w:cs="Times New Roman"/>
          <w:sz w:val="24"/>
          <w:szCs w:val="24"/>
        </w:rPr>
        <w:t>samples from</w:t>
      </w:r>
      <w:r w:rsidR="003A596F">
        <w:rPr>
          <w:rFonts w:ascii="Times" w:hAnsi="Times" w:cs="Times New Roman"/>
          <w:sz w:val="24"/>
          <w:szCs w:val="24"/>
        </w:rPr>
        <w:t xml:space="preserve"> each person in</w:t>
      </w:r>
      <w:r>
        <w:rPr>
          <w:rFonts w:ascii="Times" w:hAnsi="Times" w:cs="Times New Roman"/>
          <w:sz w:val="24"/>
          <w:szCs w:val="24"/>
        </w:rPr>
        <w:t xml:space="preserve"> your group are in well</w:t>
      </w:r>
      <w:r w:rsidR="003A596F">
        <w:rPr>
          <w:rFonts w:ascii="Times" w:hAnsi="Times" w:cs="Times New Roman"/>
          <w:sz w:val="24"/>
          <w:szCs w:val="24"/>
        </w:rPr>
        <w:t>s</w:t>
      </w:r>
      <w:r>
        <w:rPr>
          <w:rFonts w:ascii="Times" w:hAnsi="Times" w:cs="Times New Roman"/>
          <w:sz w:val="24"/>
          <w:szCs w:val="24"/>
        </w:rPr>
        <w:t>, a</w:t>
      </w:r>
      <w:r w:rsidRPr="00BC0E9F">
        <w:rPr>
          <w:rFonts w:ascii="Times" w:hAnsi="Times" w:cs="Times New Roman"/>
          <w:sz w:val="24"/>
          <w:szCs w:val="24"/>
        </w:rPr>
        <w:t xml:space="preserve">dd 25 </w:t>
      </w:r>
      <w:r>
        <w:rPr>
          <w:rFonts w:ascii="Times" w:hAnsi="Times" w:cs="Mesquite Std"/>
          <w:sz w:val="24"/>
          <w:szCs w:val="24"/>
        </w:rPr>
        <w:t>µ</w:t>
      </w:r>
      <w:r w:rsidRPr="00BC0E9F">
        <w:rPr>
          <w:rFonts w:ascii="Times" w:hAnsi="Times" w:cs="Times New Roman"/>
          <w:sz w:val="24"/>
          <w:szCs w:val="24"/>
        </w:rPr>
        <w:t>l of reagent A into each well</w:t>
      </w:r>
      <w:r>
        <w:rPr>
          <w:rFonts w:ascii="Times" w:hAnsi="Times" w:cs="Times New Roman"/>
          <w:sz w:val="24"/>
          <w:szCs w:val="24"/>
        </w:rPr>
        <w:t>.</w:t>
      </w:r>
    </w:p>
    <w:p w14:paraId="7FA3C513" w14:textId="77777777" w:rsidR="00BE23D8" w:rsidRPr="00BC0E9F" w:rsidRDefault="00BE23D8" w:rsidP="00BE23D8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 w:cs="Times New Roman"/>
          <w:sz w:val="24"/>
          <w:szCs w:val="24"/>
        </w:rPr>
      </w:pPr>
      <w:r w:rsidRPr="00BC0E9F">
        <w:rPr>
          <w:rFonts w:ascii="Times" w:hAnsi="Times" w:cs="Times New Roman"/>
          <w:sz w:val="24"/>
          <w:szCs w:val="24"/>
        </w:rPr>
        <w:t xml:space="preserve">Add 200 </w:t>
      </w:r>
      <w:r>
        <w:rPr>
          <w:rFonts w:ascii="Times" w:hAnsi="Times" w:cs="Mesquite Std"/>
          <w:sz w:val="24"/>
          <w:szCs w:val="24"/>
        </w:rPr>
        <w:t>µ</w:t>
      </w:r>
      <w:r w:rsidRPr="00BC0E9F">
        <w:rPr>
          <w:rFonts w:ascii="Times" w:hAnsi="Times" w:cs="Times New Roman"/>
          <w:sz w:val="24"/>
          <w:szCs w:val="24"/>
        </w:rPr>
        <w:t xml:space="preserve">l reagent B into each well. Gently tap the edges of the plate to mix the reagents. If bubbles form, pop them with a </w:t>
      </w:r>
      <w:r w:rsidRPr="0019198D">
        <w:rPr>
          <w:rFonts w:ascii="Times" w:hAnsi="Times" w:cs="Times New Roman"/>
          <w:b/>
          <w:sz w:val="24"/>
          <w:szCs w:val="24"/>
          <w:u w:val="single"/>
        </w:rPr>
        <w:t>clean</w:t>
      </w:r>
      <w:r w:rsidRPr="00BC0E9F">
        <w:rPr>
          <w:rFonts w:ascii="Times" w:hAnsi="Times" w:cs="Times New Roman"/>
          <w:sz w:val="24"/>
          <w:szCs w:val="24"/>
        </w:rPr>
        <w:t>, dry pipet tip. Be careful to avoid cross-contamination of sample wells</w:t>
      </w:r>
      <w:r>
        <w:rPr>
          <w:rFonts w:ascii="Times" w:hAnsi="Times" w:cs="Times New Roman"/>
          <w:sz w:val="24"/>
          <w:szCs w:val="24"/>
        </w:rPr>
        <w:t>.</w:t>
      </w:r>
    </w:p>
    <w:p w14:paraId="48CC623D" w14:textId="77777777" w:rsidR="00F06CAE" w:rsidRPr="00466206" w:rsidRDefault="00F06CAE" w:rsidP="00BE23D8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 w:rsidRPr="00BC0E9F">
        <w:rPr>
          <w:rFonts w:ascii="Times" w:hAnsi="Times" w:cs="Times New Roman"/>
          <w:sz w:val="24"/>
          <w:szCs w:val="24"/>
        </w:rPr>
        <w:t xml:space="preserve">After 15 minutes at room temperature, read </w:t>
      </w:r>
      <w:proofErr w:type="spellStart"/>
      <w:r w:rsidRPr="00BC0E9F">
        <w:rPr>
          <w:rFonts w:ascii="Times" w:hAnsi="Times" w:cs="Times New Roman"/>
          <w:sz w:val="24"/>
          <w:szCs w:val="24"/>
        </w:rPr>
        <w:t>absorbances</w:t>
      </w:r>
      <w:proofErr w:type="spellEnd"/>
      <w:r w:rsidRPr="00BC0E9F">
        <w:rPr>
          <w:rFonts w:ascii="Times" w:hAnsi="Times" w:cs="Times New Roman"/>
          <w:sz w:val="24"/>
          <w:szCs w:val="24"/>
        </w:rPr>
        <w:t xml:space="preserve"> at 750 nm. The </w:t>
      </w:r>
      <w:proofErr w:type="spellStart"/>
      <w:r w:rsidRPr="00BC0E9F">
        <w:rPr>
          <w:rFonts w:ascii="Times" w:hAnsi="Times" w:cs="Times New Roman"/>
          <w:sz w:val="24"/>
          <w:szCs w:val="24"/>
        </w:rPr>
        <w:t>absorbances</w:t>
      </w:r>
      <w:proofErr w:type="spellEnd"/>
      <w:r w:rsidRPr="00BC0E9F">
        <w:rPr>
          <w:rFonts w:ascii="Times" w:hAnsi="Times" w:cs="Times New Roman"/>
          <w:sz w:val="24"/>
          <w:szCs w:val="24"/>
        </w:rPr>
        <w:t xml:space="preserve"> will be stable for about 1 hour. </w:t>
      </w:r>
    </w:p>
    <w:p w14:paraId="5EF31C4B" w14:textId="77777777" w:rsidR="00F06CAE" w:rsidRDefault="00F06CAE" w:rsidP="00F06CAE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</w:p>
    <w:p w14:paraId="47EBBC5F" w14:textId="77777777" w:rsidR="00157E60" w:rsidRDefault="00F06CAE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b/>
          <w:sz w:val="24"/>
          <w:szCs w:val="24"/>
        </w:rPr>
      </w:pPr>
      <w:r w:rsidRPr="00BC0E9F">
        <w:rPr>
          <w:rFonts w:ascii="Times" w:hAnsi="Times"/>
          <w:b/>
          <w:sz w:val="24"/>
          <w:szCs w:val="24"/>
        </w:rPr>
        <w:t>Expected results:</w:t>
      </w:r>
    </w:p>
    <w:p w14:paraId="41A18B24" w14:textId="77777777" w:rsidR="00157E60" w:rsidRDefault="00157E60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b/>
          <w:sz w:val="24"/>
          <w:szCs w:val="24"/>
        </w:rPr>
      </w:pPr>
    </w:p>
    <w:p w14:paraId="6D63B2D3" w14:textId="69D28AFE" w:rsidR="00157E60" w:rsidRDefault="00157E60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b/>
          <w:sz w:val="24"/>
          <w:szCs w:val="24"/>
        </w:rPr>
      </w:pPr>
      <w:r>
        <w:rPr>
          <w:rFonts w:ascii="Times" w:eastAsia="Cambria" w:hAnsi="Times" w:cs="TimesNewRoman"/>
          <w:b/>
          <w:bCs/>
          <w:noProof/>
          <w:sz w:val="24"/>
          <w:szCs w:val="36"/>
        </w:rPr>
        <mc:AlternateContent>
          <mc:Choice Requires="wps">
            <w:drawing>
              <wp:inline distT="0" distB="0" distL="0" distR="0" wp14:anchorId="4D2B267D" wp14:editId="0B7058B0">
                <wp:extent cx="5829300" cy="3691467"/>
                <wp:effectExtent l="0" t="0" r="0" b="0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691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E4003" w14:textId="77777777" w:rsidR="00157E60" w:rsidRDefault="00157E60" w:rsidP="00157E60">
                            <w:r w:rsidRPr="00771A42">
                              <w:rPr>
                                <w:noProof/>
                              </w:rPr>
                              <w:drawing>
                                <wp:inline distT="0" distB="0" distL="0" distR="0" wp14:anchorId="0785ED59" wp14:editId="37EF13AC">
                                  <wp:extent cx="5646420" cy="2744327"/>
                                  <wp:effectExtent l="25400" t="0" r="0" b="0"/>
                                  <wp:docPr id="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6420" cy="27443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DA80A5" w14:textId="77777777" w:rsidR="00157E60" w:rsidRPr="00771A42" w:rsidRDefault="00157E60" w:rsidP="00157E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</w:pPr>
                            <w:r w:rsidRPr="00771A42">
                              <w:rPr>
                                <w:rFonts w:ascii="Arial" w:hAnsi="Arial"/>
                                <w:sz w:val="20"/>
                              </w:rPr>
                              <w:t xml:space="preserve">Fig 1. Representative relationship between protein concentration in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standards</w:t>
                            </w:r>
                            <w:r w:rsidRPr="00771A42">
                              <w:rPr>
                                <w:rFonts w:ascii="Arial" w:hAnsi="Arial"/>
                                <w:sz w:val="20"/>
                              </w:rPr>
                              <w:t xml:space="preserve"> and measured absorbance. </w:t>
                            </w:r>
                            <w:r w:rsidRPr="00771A42"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>As with any colorimetric assay, different protein</w:t>
                            </w:r>
                            <w:r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 xml:space="preserve">s will elicit greater or lesser </w:t>
                            </w:r>
                            <w:r w:rsidRPr="00771A42"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>color formation. The following proteins hav</w:t>
                            </w:r>
                            <w:r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 xml:space="preserve">e been assayed with the protein </w:t>
                            </w:r>
                            <w:r w:rsidRPr="00771A42"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>assay. As demonstrated by the graph, there is a slight</w:t>
                            </w:r>
                            <w:r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 xml:space="preserve"> variation in color development </w:t>
                            </w:r>
                            <w:r w:rsidRPr="00771A42">
                              <w:rPr>
                                <w:rFonts w:ascii="Arial" w:hAnsi="Arial" w:cs="Times-Roman"/>
                                <w:sz w:val="20"/>
                                <w:szCs w:val="20"/>
                              </w:rPr>
                              <w:t>with different proteins.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59pt;height:29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" filled="f" stroked="f">
                <v:textbox inset=",7.2pt,,7.2pt">
                  <w:txbxContent>
                    <w:p w14:paraId="1BAE4003" w14:textId="77777777" w:rsidR="00157E60" w:rsidRDefault="00157E60" w:rsidP="00157E60">
                      <w:r w:rsidRPr="00771A42">
                        <w:rPr>
                          <w:noProof/>
                        </w:rPr>
                        <w:drawing>
                          <wp:inline distT="0" distB="0" distL="0" distR="0" wp14:anchorId="0785ED59" wp14:editId="37EF13AC">
                            <wp:extent cx="5646420" cy="2744327"/>
                            <wp:effectExtent l="25400" t="0" r="0" b="0"/>
                            <wp:docPr id="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6420" cy="27443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DA80A5" w14:textId="77777777" w:rsidR="00157E60" w:rsidRPr="00771A42" w:rsidRDefault="00157E60" w:rsidP="00157E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Times-Roman"/>
                          <w:sz w:val="20"/>
                          <w:szCs w:val="20"/>
                        </w:rPr>
                      </w:pPr>
                      <w:r w:rsidRPr="00771A42">
                        <w:rPr>
                          <w:rFonts w:ascii="Arial" w:hAnsi="Arial"/>
                          <w:sz w:val="20"/>
                        </w:rPr>
                        <w:t xml:space="preserve">Fig 1. Representative relationship between protein concentration in </w:t>
                      </w:r>
                      <w:r>
                        <w:rPr>
                          <w:rFonts w:ascii="Arial" w:hAnsi="Arial"/>
                          <w:sz w:val="20"/>
                        </w:rPr>
                        <w:t>standards</w:t>
                      </w:r>
                      <w:r w:rsidRPr="00771A42">
                        <w:rPr>
                          <w:rFonts w:ascii="Arial" w:hAnsi="Arial"/>
                          <w:sz w:val="20"/>
                        </w:rPr>
                        <w:t xml:space="preserve"> and measured absorbance. </w:t>
                      </w:r>
                      <w:r w:rsidRPr="00771A42">
                        <w:rPr>
                          <w:rFonts w:ascii="Arial" w:hAnsi="Arial" w:cs="Times-Roman"/>
                          <w:sz w:val="20"/>
                          <w:szCs w:val="20"/>
                        </w:rPr>
                        <w:t>As with any colorimetric assay, different protein</w:t>
                      </w:r>
                      <w:r>
                        <w:rPr>
                          <w:rFonts w:ascii="Arial" w:hAnsi="Arial" w:cs="Times-Roman"/>
                          <w:sz w:val="20"/>
                          <w:szCs w:val="20"/>
                        </w:rPr>
                        <w:t xml:space="preserve">s will elicit greater or lesser </w:t>
                      </w:r>
                      <w:r w:rsidRPr="00771A42">
                        <w:rPr>
                          <w:rFonts w:ascii="Arial" w:hAnsi="Arial" w:cs="Times-Roman"/>
                          <w:sz w:val="20"/>
                          <w:szCs w:val="20"/>
                        </w:rPr>
                        <w:t>color formation. The following proteins hav</w:t>
                      </w:r>
                      <w:r>
                        <w:rPr>
                          <w:rFonts w:ascii="Arial" w:hAnsi="Arial" w:cs="Times-Roman"/>
                          <w:sz w:val="20"/>
                          <w:szCs w:val="20"/>
                        </w:rPr>
                        <w:t xml:space="preserve">e been assayed with the protein </w:t>
                      </w:r>
                      <w:r w:rsidRPr="00771A42">
                        <w:rPr>
                          <w:rFonts w:ascii="Arial" w:hAnsi="Arial" w:cs="Times-Roman"/>
                          <w:sz w:val="20"/>
                          <w:szCs w:val="20"/>
                        </w:rPr>
                        <w:t>assay. As demonstrated by the graph, there is a slight</w:t>
                      </w:r>
                      <w:r>
                        <w:rPr>
                          <w:rFonts w:ascii="Arial" w:hAnsi="Arial" w:cs="Times-Roman"/>
                          <w:sz w:val="20"/>
                          <w:szCs w:val="20"/>
                        </w:rPr>
                        <w:t xml:space="preserve"> variation in color development </w:t>
                      </w:r>
                      <w:r w:rsidRPr="00771A42">
                        <w:rPr>
                          <w:rFonts w:ascii="Arial" w:hAnsi="Arial" w:cs="Times-Roman"/>
                          <w:sz w:val="20"/>
                          <w:szCs w:val="20"/>
                        </w:rPr>
                        <w:t>with different proteins.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182EF3" w14:textId="70071227" w:rsidR="00157E60" w:rsidRDefault="00157E60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Enter results in </w:t>
      </w:r>
      <w:proofErr w:type="spellStart"/>
      <w:r>
        <w:rPr>
          <w:rFonts w:ascii="Times" w:hAnsi="Times"/>
          <w:b/>
          <w:sz w:val="24"/>
          <w:szCs w:val="24"/>
        </w:rPr>
        <w:t>google</w:t>
      </w:r>
      <w:proofErr w:type="spellEnd"/>
      <w:r>
        <w:rPr>
          <w:rFonts w:ascii="Times" w:hAnsi="Times"/>
          <w:b/>
          <w:sz w:val="24"/>
          <w:szCs w:val="24"/>
        </w:rPr>
        <w:t xml:space="preserve"> docs and complete analysis</w:t>
      </w:r>
    </w:p>
    <w:p w14:paraId="59A0FF42" w14:textId="7E798D7B" w:rsidR="00157E60" w:rsidRDefault="00157E60" w:rsidP="00157E60">
      <w:pPr>
        <w:pStyle w:val="ListParagraph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 w:rsidRPr="00157E60">
        <w:rPr>
          <w:rFonts w:ascii="Times" w:hAnsi="Times"/>
          <w:sz w:val="24"/>
          <w:szCs w:val="24"/>
        </w:rPr>
        <w:t xml:space="preserve">Determine relationship between protein concentration and absorbance for your </w:t>
      </w:r>
      <w:proofErr w:type="spellStart"/>
      <w:r w:rsidRPr="00157E60">
        <w:rPr>
          <w:rFonts w:ascii="Times" w:hAnsi="Times"/>
          <w:sz w:val="24"/>
          <w:szCs w:val="24"/>
        </w:rPr>
        <w:t>BGG</w:t>
      </w:r>
      <w:proofErr w:type="spellEnd"/>
      <w:r w:rsidRPr="00157E60">
        <w:rPr>
          <w:rFonts w:ascii="Times" w:hAnsi="Times"/>
          <w:sz w:val="24"/>
          <w:szCs w:val="24"/>
        </w:rPr>
        <w:t xml:space="preserve"> standards.</w:t>
      </w:r>
    </w:p>
    <w:p w14:paraId="1835A80A" w14:textId="4EF70E23" w:rsidR="00157E60" w:rsidRDefault="00157E60" w:rsidP="00157E60">
      <w:pPr>
        <w:pStyle w:val="ListParagraph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Use linear standard curve equation to calculate concentration of protein for each of your dilutions of your unknown sample. </w:t>
      </w:r>
      <w:r w:rsidRPr="00157E60">
        <w:rPr>
          <w:rFonts w:ascii="Times" w:hAnsi="Times"/>
          <w:color w:val="FF0000"/>
          <w:sz w:val="24"/>
          <w:szCs w:val="24"/>
        </w:rPr>
        <w:t xml:space="preserve">Are </w:t>
      </w:r>
      <w:proofErr w:type="gramStart"/>
      <w:r w:rsidRPr="00157E60">
        <w:rPr>
          <w:rFonts w:ascii="Times" w:hAnsi="Times"/>
          <w:color w:val="FF0000"/>
          <w:sz w:val="24"/>
          <w:szCs w:val="24"/>
        </w:rPr>
        <w:t>there</w:t>
      </w:r>
      <w:proofErr w:type="gramEnd"/>
      <w:r w:rsidRPr="00157E60">
        <w:rPr>
          <w:rFonts w:ascii="Times" w:hAnsi="Times"/>
          <w:color w:val="FF0000"/>
          <w:sz w:val="24"/>
          <w:szCs w:val="24"/>
        </w:rPr>
        <w:t xml:space="preserve"> any of your dilutions where you should not use the standard curve to determine protein concentration (i.e., below or above the </w:t>
      </w:r>
      <w:r w:rsidRPr="00157E60">
        <w:rPr>
          <w:rFonts w:ascii="Times" w:hAnsi="Times"/>
          <w:color w:val="FF0000"/>
          <w:sz w:val="24"/>
          <w:szCs w:val="24"/>
        </w:rPr>
        <w:lastRenderedPageBreak/>
        <w:t>curve)? Why is this important to consider? How does this influence interpretation of your results?</w:t>
      </w:r>
    </w:p>
    <w:p w14:paraId="050A8A59" w14:textId="73677FE3" w:rsidR="00157E60" w:rsidRDefault="00157E60" w:rsidP="00157E60">
      <w:pPr>
        <w:pStyle w:val="ListParagraph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Correct for the dilution factor to determine protein concentration in your actual sample.</w:t>
      </w:r>
    </w:p>
    <w:p w14:paraId="5AF7E70B" w14:textId="18FF0D43" w:rsidR="00157E60" w:rsidRDefault="00157E60" w:rsidP="00157E60">
      <w:pPr>
        <w:pStyle w:val="ListParagraph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Enter dilution corrected concentration for each of the dilution in the class data spreadsheet.</w:t>
      </w:r>
    </w:p>
    <w:p w14:paraId="7E5171FC" w14:textId="3178E697" w:rsidR="00157E60" w:rsidRPr="00157E60" w:rsidRDefault="00157E60" w:rsidP="00157E60">
      <w:pPr>
        <w:pStyle w:val="ListParagraph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Statistically compare the dilution corrected concentrations of your three diluted unknown samples and prepare a short report of results. </w:t>
      </w:r>
    </w:p>
    <w:p w14:paraId="10487CE3" w14:textId="77777777" w:rsidR="00157E60" w:rsidRDefault="00157E60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b/>
          <w:sz w:val="24"/>
          <w:szCs w:val="24"/>
        </w:rPr>
      </w:pPr>
    </w:p>
    <w:p w14:paraId="0623206F" w14:textId="725400C3" w:rsidR="00157E60" w:rsidRDefault="00157E60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hAnsi="Times"/>
          <w:b/>
          <w:sz w:val="24"/>
          <w:szCs w:val="24"/>
        </w:rPr>
      </w:pPr>
    </w:p>
    <w:p w14:paraId="75681666" w14:textId="0632E9D4" w:rsidR="00F06CAE" w:rsidRPr="00BC0E9F" w:rsidRDefault="00F06CAE" w:rsidP="009A5E68">
      <w:pPr>
        <w:autoSpaceDE w:val="0"/>
        <w:autoSpaceDN w:val="0"/>
        <w:adjustRightInd w:val="0"/>
        <w:snapToGrid w:val="0"/>
        <w:spacing w:after="0" w:line="240" w:lineRule="auto"/>
        <w:rPr>
          <w:rFonts w:ascii="Times" w:eastAsia="Cambria" w:hAnsi="Times" w:cs="TimesNewRoman"/>
          <w:bCs/>
          <w:sz w:val="24"/>
          <w:szCs w:val="36"/>
        </w:rPr>
      </w:pPr>
      <w:r w:rsidRPr="00BC0E9F">
        <w:rPr>
          <w:rFonts w:ascii="Times" w:eastAsia="Cambria" w:hAnsi="Times" w:cs="TimesNewRoman"/>
          <w:b/>
          <w:bCs/>
          <w:sz w:val="24"/>
          <w:szCs w:val="36"/>
        </w:rPr>
        <w:t>Potential questions</w:t>
      </w:r>
      <w:r w:rsidR="00157E60">
        <w:rPr>
          <w:rFonts w:ascii="Times" w:eastAsia="Cambria" w:hAnsi="Times" w:cs="TimesNewRoman"/>
          <w:b/>
          <w:bCs/>
          <w:sz w:val="24"/>
          <w:szCs w:val="36"/>
        </w:rPr>
        <w:t xml:space="preserve"> to consider for an exam:</w:t>
      </w:r>
      <w:bookmarkStart w:id="0" w:name="_GoBack"/>
      <w:bookmarkEnd w:id="0"/>
    </w:p>
    <w:p w14:paraId="17500A8E" w14:textId="77777777" w:rsidR="00F06CAE" w:rsidRDefault="00F06CAE" w:rsidP="00F06CA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-Roman"/>
          <w:sz w:val="24"/>
          <w:szCs w:val="20"/>
        </w:rPr>
      </w:pPr>
      <w:r w:rsidRPr="00BC0E9F">
        <w:rPr>
          <w:rFonts w:ascii="Times" w:hAnsi="Times" w:cs="Times-Roman"/>
          <w:sz w:val="24"/>
          <w:szCs w:val="20"/>
        </w:rPr>
        <w:t>What is the range of protein concentrations in samples that you can accurately quantify?</w:t>
      </w:r>
    </w:p>
    <w:p w14:paraId="3CD0AD7B" w14:textId="17EBB5D8" w:rsidR="00AF4819" w:rsidRDefault="00AF4819" w:rsidP="00F06CA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-Roman"/>
          <w:sz w:val="24"/>
          <w:szCs w:val="20"/>
        </w:rPr>
      </w:pPr>
      <w:r>
        <w:rPr>
          <w:rFonts w:ascii="Times" w:hAnsi="Times" w:cs="Times-Roman"/>
          <w:sz w:val="24"/>
          <w:szCs w:val="20"/>
        </w:rPr>
        <w:t xml:space="preserve">What would be a better protein than BGG to use </w:t>
      </w:r>
      <w:r w:rsidR="008F3685">
        <w:rPr>
          <w:rFonts w:ascii="Times" w:hAnsi="Times" w:cs="Times-Roman"/>
          <w:sz w:val="24"/>
          <w:szCs w:val="20"/>
        </w:rPr>
        <w:t>if you were measuring a specific enzyme of interest</w:t>
      </w:r>
      <w:r>
        <w:rPr>
          <w:rFonts w:ascii="Times" w:hAnsi="Times" w:cs="Times-Roman"/>
          <w:sz w:val="24"/>
          <w:szCs w:val="20"/>
        </w:rPr>
        <w:t>?</w:t>
      </w:r>
    </w:p>
    <w:p w14:paraId="135B3F71" w14:textId="21CAE418" w:rsidR="00AF4819" w:rsidRDefault="00474E5C" w:rsidP="00AF481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" w:hAnsi="Times" w:cs="Times-Roman"/>
          <w:sz w:val="24"/>
          <w:szCs w:val="20"/>
        </w:rPr>
      </w:pPr>
      <w:r>
        <w:rPr>
          <w:rFonts w:ascii="Times" w:hAnsi="Times" w:cs="Times-Roman"/>
          <w:sz w:val="24"/>
          <w:szCs w:val="20"/>
        </w:rPr>
        <w:t>What processes during this experiment could decrease the concentration of protein in the samples?</w:t>
      </w:r>
    </w:p>
    <w:p w14:paraId="613D3EBF" w14:textId="0E46031C" w:rsidR="00680ABA" w:rsidRDefault="00474E5C" w:rsidP="003A596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rPr>
          <w:rFonts w:ascii="Times" w:hAnsi="Times" w:cs="Times-Roman"/>
          <w:sz w:val="24"/>
          <w:szCs w:val="20"/>
        </w:rPr>
        <w:t xml:space="preserve">What would you do if your absorbance reading of a sample is higher than the absorbance reading of your 1500 </w:t>
      </w:r>
      <w:proofErr w:type="spellStart"/>
      <w:r>
        <w:rPr>
          <w:rFonts w:ascii="Times" w:hAnsi="Times" w:cs="Times-Roman"/>
          <w:sz w:val="24"/>
          <w:szCs w:val="20"/>
        </w:rPr>
        <w:t>ug</w:t>
      </w:r>
      <w:proofErr w:type="spellEnd"/>
      <w:r>
        <w:rPr>
          <w:rFonts w:ascii="Times" w:hAnsi="Times" w:cs="Times-Roman"/>
          <w:sz w:val="24"/>
          <w:szCs w:val="20"/>
        </w:rPr>
        <w:t>/mL standard of BGG?</w:t>
      </w:r>
    </w:p>
    <w:sectPr w:rsidR="00680ABA" w:rsidSect="00F06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esquite Std">
    <w:charset w:val="00"/>
    <w:family w:val="auto"/>
    <w:pitch w:val="variable"/>
    <w:sig w:usb0="800000AF" w:usb1="4000204A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846"/>
    <w:multiLevelType w:val="hybridMultilevel"/>
    <w:tmpl w:val="A6C42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C50A2"/>
    <w:multiLevelType w:val="hybridMultilevel"/>
    <w:tmpl w:val="4CDCF3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612A81"/>
    <w:multiLevelType w:val="hybridMultilevel"/>
    <w:tmpl w:val="DF4C2206"/>
    <w:lvl w:ilvl="0" w:tplc="15B65C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0652A"/>
    <w:multiLevelType w:val="hybridMultilevel"/>
    <w:tmpl w:val="45DEDCB2"/>
    <w:lvl w:ilvl="0" w:tplc="26DC40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470F4"/>
    <w:multiLevelType w:val="hybridMultilevel"/>
    <w:tmpl w:val="03E25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D6AF3"/>
    <w:multiLevelType w:val="hybridMultilevel"/>
    <w:tmpl w:val="BFFCA198"/>
    <w:lvl w:ilvl="0" w:tplc="616C08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E5A63DA"/>
    <w:multiLevelType w:val="hybridMultilevel"/>
    <w:tmpl w:val="F9E2125A"/>
    <w:lvl w:ilvl="0" w:tplc="7256F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83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D03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03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28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E82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AC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FA1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0668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EF51C54"/>
    <w:multiLevelType w:val="hybridMultilevel"/>
    <w:tmpl w:val="399C7012"/>
    <w:lvl w:ilvl="0" w:tplc="000F040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6723C"/>
    <w:multiLevelType w:val="hybridMultilevel"/>
    <w:tmpl w:val="A6C42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C27DE"/>
    <w:multiLevelType w:val="hybridMultilevel"/>
    <w:tmpl w:val="6778C684"/>
    <w:lvl w:ilvl="0" w:tplc="86CEF7BA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Tahom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01E1F"/>
    <w:multiLevelType w:val="hybridMultilevel"/>
    <w:tmpl w:val="9CA28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AE"/>
    <w:rsid w:val="000C7331"/>
    <w:rsid w:val="00157E60"/>
    <w:rsid w:val="001829FD"/>
    <w:rsid w:val="0019198D"/>
    <w:rsid w:val="001A31CB"/>
    <w:rsid w:val="002059A9"/>
    <w:rsid w:val="002242D1"/>
    <w:rsid w:val="00290EBD"/>
    <w:rsid w:val="003A596F"/>
    <w:rsid w:val="004327F3"/>
    <w:rsid w:val="00474E5C"/>
    <w:rsid w:val="004A7B2E"/>
    <w:rsid w:val="00541E4B"/>
    <w:rsid w:val="0058333D"/>
    <w:rsid w:val="00596C32"/>
    <w:rsid w:val="005C055B"/>
    <w:rsid w:val="005F2B3D"/>
    <w:rsid w:val="005F3DC7"/>
    <w:rsid w:val="00620599"/>
    <w:rsid w:val="00680ABA"/>
    <w:rsid w:val="007249D5"/>
    <w:rsid w:val="00766CBA"/>
    <w:rsid w:val="0085393C"/>
    <w:rsid w:val="008F3685"/>
    <w:rsid w:val="00901764"/>
    <w:rsid w:val="0090234B"/>
    <w:rsid w:val="009A5E68"/>
    <w:rsid w:val="009B5CD4"/>
    <w:rsid w:val="009F35C5"/>
    <w:rsid w:val="00AF4819"/>
    <w:rsid w:val="00BA6CCD"/>
    <w:rsid w:val="00BB6288"/>
    <w:rsid w:val="00BE23D8"/>
    <w:rsid w:val="00C4794B"/>
    <w:rsid w:val="00CB4F7E"/>
    <w:rsid w:val="00D064B7"/>
    <w:rsid w:val="00DD1719"/>
    <w:rsid w:val="00EB68C6"/>
    <w:rsid w:val="00F0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C57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AE"/>
    <w:rPr>
      <w:rFonts w:eastAsiaTheme="minorEastAsia"/>
    </w:rPr>
  </w:style>
  <w:style w:type="paragraph" w:styleId="Heading2">
    <w:name w:val="heading 2"/>
    <w:basedOn w:val="Normal"/>
    <w:next w:val="Normal"/>
    <w:link w:val="Heading2Char"/>
    <w:qFormat/>
    <w:rsid w:val="00F06CAE"/>
    <w:pPr>
      <w:keepNext/>
      <w:tabs>
        <w:tab w:val="left" w:pos="540"/>
      </w:tabs>
      <w:spacing w:after="0" w:line="260" w:lineRule="exact"/>
      <w:jc w:val="center"/>
      <w:outlineLvl w:val="1"/>
    </w:pPr>
    <w:rPr>
      <w:rFonts w:ascii="Helvetica" w:eastAsia="Times New Roman" w:hAnsi="Helvetica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06CAE"/>
    <w:rPr>
      <w:rFonts w:ascii="Helvetica" w:eastAsia="Times New Roman" w:hAnsi="Helvetica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06CAE"/>
    <w:pPr>
      <w:ind w:left="720"/>
      <w:contextualSpacing/>
    </w:pPr>
  </w:style>
  <w:style w:type="table" w:styleId="TableGrid">
    <w:name w:val="Table Grid"/>
    <w:basedOn w:val="TableNormal"/>
    <w:uiPriority w:val="59"/>
    <w:rsid w:val="00F06CA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F06CAE"/>
    <w:pPr>
      <w:spacing w:after="0" w:line="280" w:lineRule="exact"/>
      <w:jc w:val="center"/>
    </w:pPr>
    <w:rPr>
      <w:rFonts w:ascii="Helvetica" w:eastAsia="Times New Roman" w:hAnsi="Helvetica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06CAE"/>
    <w:rPr>
      <w:rFonts w:ascii="Helvetica" w:eastAsia="Times New Roman" w:hAnsi="Helvetica" w:cs="Times New Roman"/>
      <w:b/>
      <w:sz w:val="24"/>
      <w:szCs w:val="20"/>
    </w:rPr>
  </w:style>
  <w:style w:type="paragraph" w:customStyle="1" w:styleId="NPSBodyText">
    <w:name w:val="NPS Body Text"/>
    <w:basedOn w:val="Normal"/>
    <w:rsid w:val="00F06CAE"/>
    <w:pPr>
      <w:spacing w:after="120" w:line="320" w:lineRule="exac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NormalWeb">
    <w:name w:val="Normal (Web)"/>
    <w:basedOn w:val="Normal"/>
    <w:uiPriority w:val="99"/>
    <w:unhideWhenUsed/>
    <w:rsid w:val="00F06C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A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AE"/>
    <w:rPr>
      <w:rFonts w:eastAsiaTheme="minorEastAsia"/>
    </w:rPr>
  </w:style>
  <w:style w:type="paragraph" w:styleId="Heading2">
    <w:name w:val="heading 2"/>
    <w:basedOn w:val="Normal"/>
    <w:next w:val="Normal"/>
    <w:link w:val="Heading2Char"/>
    <w:qFormat/>
    <w:rsid w:val="00F06CAE"/>
    <w:pPr>
      <w:keepNext/>
      <w:tabs>
        <w:tab w:val="left" w:pos="540"/>
      </w:tabs>
      <w:spacing w:after="0" w:line="260" w:lineRule="exact"/>
      <w:jc w:val="center"/>
      <w:outlineLvl w:val="1"/>
    </w:pPr>
    <w:rPr>
      <w:rFonts w:ascii="Helvetica" w:eastAsia="Times New Roman" w:hAnsi="Helvetica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06CAE"/>
    <w:rPr>
      <w:rFonts w:ascii="Helvetica" w:eastAsia="Times New Roman" w:hAnsi="Helvetica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06CAE"/>
    <w:pPr>
      <w:ind w:left="720"/>
      <w:contextualSpacing/>
    </w:pPr>
  </w:style>
  <w:style w:type="table" w:styleId="TableGrid">
    <w:name w:val="Table Grid"/>
    <w:basedOn w:val="TableNormal"/>
    <w:uiPriority w:val="59"/>
    <w:rsid w:val="00F06CA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F06CAE"/>
    <w:pPr>
      <w:spacing w:after="0" w:line="280" w:lineRule="exact"/>
      <w:jc w:val="center"/>
    </w:pPr>
    <w:rPr>
      <w:rFonts w:ascii="Helvetica" w:eastAsia="Times New Roman" w:hAnsi="Helvetica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06CAE"/>
    <w:rPr>
      <w:rFonts w:ascii="Helvetica" w:eastAsia="Times New Roman" w:hAnsi="Helvetica" w:cs="Times New Roman"/>
      <w:b/>
      <w:sz w:val="24"/>
      <w:szCs w:val="20"/>
    </w:rPr>
  </w:style>
  <w:style w:type="paragraph" w:customStyle="1" w:styleId="NPSBodyText">
    <w:name w:val="NPS Body Text"/>
    <w:basedOn w:val="Normal"/>
    <w:rsid w:val="00F06CAE"/>
    <w:pPr>
      <w:spacing w:after="120" w:line="320" w:lineRule="exac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NormalWeb">
    <w:name w:val="Normal (Web)"/>
    <w:basedOn w:val="Normal"/>
    <w:uiPriority w:val="99"/>
    <w:unhideWhenUsed/>
    <w:rsid w:val="00F06C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A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735</Words>
  <Characters>4192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gehlken</dc:creator>
  <cp:lastModifiedBy>Jen Forbey</cp:lastModifiedBy>
  <cp:revision>4</cp:revision>
  <dcterms:created xsi:type="dcterms:W3CDTF">2017-08-30T15:52:00Z</dcterms:created>
  <dcterms:modified xsi:type="dcterms:W3CDTF">2017-08-30T15:58:00Z</dcterms:modified>
</cp:coreProperties>
</file>